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5E77" w14:textId="2A33FFBA" w:rsidR="003463FF" w:rsidRDefault="003463FF">
      <w:pPr>
        <w:suppressAutoHyphens w:val="0"/>
        <w:spacing w:after="160" w:line="259" w:lineRule="auto"/>
        <w:ind w:left="0" w:right="0" w:firstLine="0"/>
        <w:jc w:val="left"/>
        <w:rPr>
          <w:rFonts w:asciiTheme="minorHAnsi" w:hAnsiTheme="minorHAnsi" w:cstheme="minorHAnsi"/>
          <w:b/>
          <w:color w:val="000000" w:themeColor="text1"/>
          <w:sz w:val="24"/>
          <w:szCs w:val="24"/>
        </w:rPr>
      </w:pPr>
    </w:p>
    <w:p w14:paraId="48CC226C" w14:textId="619FD3E5" w:rsidR="003463FF" w:rsidRDefault="003463FF">
      <w:pPr>
        <w:suppressAutoHyphens w:val="0"/>
        <w:spacing w:after="160" w:line="259" w:lineRule="auto"/>
        <w:ind w:left="0" w:right="0" w:firstLine="0"/>
        <w:jc w:val="left"/>
        <w:rPr>
          <w:rFonts w:asciiTheme="minorHAnsi" w:hAnsiTheme="minorHAnsi" w:cstheme="minorHAnsi"/>
          <w:b/>
          <w:color w:val="000000" w:themeColor="text1"/>
          <w:sz w:val="24"/>
          <w:szCs w:val="24"/>
        </w:rPr>
      </w:pPr>
    </w:p>
    <w:p w14:paraId="7FDC9B5D" w14:textId="27E658E4" w:rsidR="003463FF" w:rsidRDefault="003463FF">
      <w:pPr>
        <w:suppressAutoHyphens w:val="0"/>
        <w:spacing w:after="160" w:line="259" w:lineRule="auto"/>
        <w:ind w:left="0" w:right="0" w:firstLine="0"/>
        <w:jc w:val="left"/>
        <w:rPr>
          <w:rFonts w:asciiTheme="minorHAnsi" w:hAnsiTheme="minorHAnsi" w:cstheme="minorHAnsi"/>
          <w:b/>
          <w:color w:val="000000" w:themeColor="text1"/>
          <w:sz w:val="24"/>
          <w:szCs w:val="24"/>
        </w:rPr>
      </w:pPr>
      <w:r>
        <w:rPr>
          <w:rFonts w:ascii="Times New Roman" w:hAnsi="Times New Roman" w:cs="Times New Roman"/>
          <w:noProof/>
          <w:color w:val="0070C0"/>
        </w:rPr>
        <w:drawing>
          <wp:anchor distT="0" distB="0" distL="114300" distR="114300" simplePos="0" relativeHeight="251659264" behindDoc="0" locked="0" layoutInCell="1" allowOverlap="1" wp14:anchorId="22C937A1" wp14:editId="4DE446DC">
            <wp:simplePos x="0" y="0"/>
            <wp:positionH relativeFrom="column">
              <wp:posOffset>1685925</wp:posOffset>
            </wp:positionH>
            <wp:positionV relativeFrom="paragraph">
              <wp:posOffset>166370</wp:posOffset>
            </wp:positionV>
            <wp:extent cx="2571841" cy="2676604"/>
            <wp:effectExtent l="0" t="0" r="0" b="9446"/>
            <wp:wrapSquare wrapText="bothSides"/>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571841" cy="2676604"/>
                    </a:xfrm>
                    <a:prstGeom prst="rect">
                      <a:avLst/>
                    </a:prstGeom>
                    <a:noFill/>
                    <a:ln>
                      <a:noFill/>
                      <a:prstDash/>
                    </a:ln>
                  </pic:spPr>
                </pic:pic>
              </a:graphicData>
            </a:graphic>
          </wp:anchor>
        </w:drawing>
      </w:r>
    </w:p>
    <w:p w14:paraId="5A230CC7" w14:textId="24AB2B2A" w:rsidR="003463FF" w:rsidRDefault="003463FF">
      <w:pPr>
        <w:suppressAutoHyphens w:val="0"/>
        <w:spacing w:after="160" w:line="259" w:lineRule="auto"/>
        <w:ind w:left="0" w:right="0" w:firstLine="0"/>
        <w:jc w:val="left"/>
        <w:rPr>
          <w:rFonts w:asciiTheme="minorHAnsi" w:hAnsiTheme="minorHAnsi" w:cstheme="minorHAnsi"/>
          <w:b/>
          <w:color w:val="000000" w:themeColor="text1"/>
          <w:sz w:val="24"/>
          <w:szCs w:val="24"/>
        </w:rPr>
      </w:pPr>
    </w:p>
    <w:p w14:paraId="6AD396FE" w14:textId="1E27FBC2" w:rsidR="003463FF" w:rsidRDefault="003463FF">
      <w:pPr>
        <w:suppressAutoHyphens w:val="0"/>
        <w:spacing w:after="160" w:line="259" w:lineRule="auto"/>
        <w:ind w:left="0" w:right="0" w:firstLine="0"/>
        <w:jc w:val="left"/>
        <w:rPr>
          <w:rFonts w:asciiTheme="minorHAnsi" w:hAnsiTheme="minorHAnsi" w:cstheme="minorHAnsi"/>
          <w:b/>
          <w:color w:val="000000" w:themeColor="text1"/>
          <w:sz w:val="24"/>
          <w:szCs w:val="24"/>
        </w:rPr>
      </w:pPr>
    </w:p>
    <w:p w14:paraId="0E416ECC" w14:textId="77777777" w:rsidR="003463FF" w:rsidRDefault="003463FF">
      <w:pPr>
        <w:suppressAutoHyphens w:val="0"/>
        <w:spacing w:after="160" w:line="259" w:lineRule="auto"/>
        <w:ind w:left="0" w:right="0" w:firstLine="0"/>
        <w:jc w:val="left"/>
        <w:rPr>
          <w:rFonts w:asciiTheme="minorHAnsi" w:hAnsiTheme="minorHAnsi" w:cstheme="minorHAnsi"/>
          <w:b/>
          <w:color w:val="000000" w:themeColor="text1"/>
          <w:sz w:val="24"/>
          <w:szCs w:val="24"/>
        </w:rPr>
      </w:pPr>
    </w:p>
    <w:p w14:paraId="7697E7B5" w14:textId="77777777" w:rsidR="003463FF" w:rsidRDefault="003463FF">
      <w:pPr>
        <w:suppressAutoHyphens w:val="0"/>
        <w:spacing w:after="160" w:line="259" w:lineRule="auto"/>
        <w:ind w:left="0" w:right="0" w:firstLine="0"/>
        <w:jc w:val="left"/>
        <w:rPr>
          <w:rFonts w:asciiTheme="minorHAnsi" w:hAnsiTheme="minorHAnsi" w:cstheme="minorHAnsi"/>
          <w:b/>
          <w:color w:val="000000" w:themeColor="text1"/>
          <w:sz w:val="24"/>
          <w:szCs w:val="24"/>
        </w:rPr>
      </w:pPr>
    </w:p>
    <w:p w14:paraId="05CA11D0" w14:textId="77777777" w:rsidR="003463FF" w:rsidRDefault="003463FF">
      <w:pPr>
        <w:suppressAutoHyphens w:val="0"/>
        <w:spacing w:after="160" w:line="259" w:lineRule="auto"/>
        <w:ind w:left="0" w:right="0" w:firstLine="0"/>
        <w:jc w:val="left"/>
        <w:rPr>
          <w:rFonts w:asciiTheme="minorHAnsi" w:hAnsiTheme="minorHAnsi" w:cstheme="minorHAnsi"/>
          <w:b/>
          <w:color w:val="000000" w:themeColor="text1"/>
          <w:sz w:val="24"/>
          <w:szCs w:val="24"/>
        </w:rPr>
      </w:pPr>
    </w:p>
    <w:p w14:paraId="6410A70A" w14:textId="77777777" w:rsidR="003463FF" w:rsidRDefault="003463FF">
      <w:pPr>
        <w:suppressAutoHyphens w:val="0"/>
        <w:spacing w:after="160" w:line="259" w:lineRule="auto"/>
        <w:ind w:left="0" w:right="0" w:firstLine="0"/>
        <w:jc w:val="left"/>
        <w:rPr>
          <w:rFonts w:asciiTheme="minorHAnsi" w:hAnsiTheme="minorHAnsi" w:cstheme="minorHAnsi"/>
          <w:b/>
          <w:color w:val="000000" w:themeColor="text1"/>
          <w:sz w:val="24"/>
          <w:szCs w:val="24"/>
        </w:rPr>
      </w:pPr>
    </w:p>
    <w:p w14:paraId="15F26D2D" w14:textId="77777777" w:rsidR="003463FF" w:rsidRDefault="003463FF" w:rsidP="003463FF">
      <w:pPr>
        <w:pStyle w:val="Standard"/>
        <w:spacing w:after="248" w:line="249" w:lineRule="auto"/>
        <w:ind w:left="0" w:right="0" w:firstLine="0"/>
        <w:jc w:val="center"/>
        <w:rPr>
          <w:rFonts w:asciiTheme="minorHAnsi" w:hAnsiTheme="minorHAnsi" w:cstheme="minorHAnsi"/>
          <w:b/>
          <w:color w:val="00000A"/>
          <w:sz w:val="32"/>
          <w:szCs w:val="32"/>
        </w:rPr>
      </w:pPr>
    </w:p>
    <w:p w14:paraId="5CC4B2F8" w14:textId="77777777" w:rsidR="003463FF" w:rsidRDefault="003463FF" w:rsidP="003463FF">
      <w:pPr>
        <w:pStyle w:val="Standard"/>
        <w:spacing w:after="248" w:line="249" w:lineRule="auto"/>
        <w:ind w:left="0" w:right="0" w:firstLine="0"/>
        <w:jc w:val="center"/>
        <w:rPr>
          <w:rFonts w:asciiTheme="minorHAnsi" w:hAnsiTheme="minorHAnsi" w:cstheme="minorHAnsi"/>
          <w:b/>
          <w:color w:val="00000A"/>
          <w:sz w:val="32"/>
          <w:szCs w:val="32"/>
        </w:rPr>
      </w:pPr>
    </w:p>
    <w:p w14:paraId="0802EF73" w14:textId="34249D11" w:rsidR="003463FF" w:rsidRPr="00BE6BBE" w:rsidRDefault="003463FF" w:rsidP="003463FF">
      <w:pPr>
        <w:pStyle w:val="Standard"/>
        <w:spacing w:after="248" w:line="249" w:lineRule="auto"/>
        <w:ind w:left="0" w:right="0" w:firstLine="0"/>
        <w:jc w:val="center"/>
        <w:rPr>
          <w:rFonts w:asciiTheme="minorHAnsi" w:hAnsiTheme="minorHAnsi" w:cstheme="minorHAnsi"/>
        </w:rPr>
      </w:pPr>
      <w:r w:rsidRPr="00BE6BBE">
        <w:rPr>
          <w:rFonts w:asciiTheme="minorHAnsi" w:hAnsiTheme="minorHAnsi" w:cstheme="minorHAnsi"/>
          <w:b/>
          <w:color w:val="00000A"/>
          <w:sz w:val="32"/>
          <w:szCs w:val="32"/>
        </w:rPr>
        <w:t xml:space="preserve">SPRAWOZDANIE Z EFEKTÓW PRACY ORGANIZATORA PIECZY </w:t>
      </w:r>
      <w:r w:rsidRPr="003463FF">
        <w:rPr>
          <w:rFonts w:asciiTheme="minorHAnsi" w:hAnsiTheme="minorHAnsi" w:cstheme="minorHAnsi"/>
          <w:b/>
          <w:bCs/>
          <w:color w:val="00000A"/>
          <w:sz w:val="32"/>
          <w:szCs w:val="32"/>
        </w:rPr>
        <w:t>ZASTĘPCZEJ</w:t>
      </w:r>
      <w:r>
        <w:rPr>
          <w:rFonts w:asciiTheme="minorHAnsi" w:hAnsiTheme="minorHAnsi" w:cstheme="minorHAnsi"/>
          <w:b/>
          <w:bCs/>
          <w:sz w:val="32"/>
          <w:szCs w:val="32"/>
        </w:rPr>
        <w:t xml:space="preserve"> </w:t>
      </w:r>
      <w:r w:rsidRPr="003463FF">
        <w:rPr>
          <w:rFonts w:asciiTheme="minorHAnsi" w:hAnsiTheme="minorHAnsi" w:cstheme="minorHAnsi"/>
          <w:b/>
          <w:bCs/>
          <w:color w:val="00000A"/>
          <w:sz w:val="32"/>
          <w:szCs w:val="32"/>
        </w:rPr>
        <w:t>W</w:t>
      </w:r>
      <w:r>
        <w:rPr>
          <w:rFonts w:asciiTheme="minorHAnsi" w:hAnsiTheme="minorHAnsi" w:cstheme="minorHAnsi"/>
          <w:b/>
          <w:color w:val="00000A"/>
          <w:sz w:val="32"/>
          <w:szCs w:val="32"/>
        </w:rPr>
        <w:t xml:space="preserve"> </w:t>
      </w:r>
      <w:r w:rsidRPr="00BE6BBE">
        <w:rPr>
          <w:rFonts w:asciiTheme="minorHAnsi" w:hAnsiTheme="minorHAnsi" w:cstheme="minorHAnsi"/>
          <w:b/>
          <w:color w:val="00000A"/>
          <w:sz w:val="32"/>
          <w:szCs w:val="32"/>
        </w:rPr>
        <w:t>KĘDZIERZYNIE –</w:t>
      </w:r>
      <w:r w:rsidR="00AF5C56">
        <w:rPr>
          <w:rFonts w:asciiTheme="minorHAnsi" w:hAnsiTheme="minorHAnsi" w:cstheme="minorHAnsi"/>
          <w:b/>
          <w:color w:val="00000A"/>
          <w:sz w:val="32"/>
          <w:szCs w:val="32"/>
        </w:rPr>
        <w:t xml:space="preserve"> </w:t>
      </w:r>
      <w:r w:rsidRPr="00BE6BBE">
        <w:rPr>
          <w:rFonts w:asciiTheme="minorHAnsi" w:hAnsiTheme="minorHAnsi" w:cstheme="minorHAnsi"/>
          <w:b/>
          <w:color w:val="00000A"/>
          <w:sz w:val="32"/>
          <w:szCs w:val="32"/>
        </w:rPr>
        <w:t>KOŹLU</w:t>
      </w:r>
    </w:p>
    <w:p w14:paraId="73A8BE81" w14:textId="7A6E4464" w:rsidR="003463FF" w:rsidRPr="00BE6BBE" w:rsidRDefault="003463FF" w:rsidP="003463FF">
      <w:pPr>
        <w:pStyle w:val="Standard"/>
        <w:spacing w:after="0" w:line="348" w:lineRule="auto"/>
        <w:ind w:right="-1"/>
        <w:jc w:val="center"/>
        <w:rPr>
          <w:rFonts w:asciiTheme="minorHAnsi" w:hAnsiTheme="minorHAnsi" w:cstheme="minorHAnsi"/>
        </w:rPr>
      </w:pPr>
      <w:r w:rsidRPr="00BE6BBE">
        <w:rPr>
          <w:rFonts w:asciiTheme="minorHAnsi" w:hAnsiTheme="minorHAnsi" w:cstheme="minorHAnsi"/>
          <w:b/>
          <w:color w:val="00000A"/>
          <w:sz w:val="32"/>
          <w:szCs w:val="32"/>
        </w:rPr>
        <w:t>ZA ROK 202</w:t>
      </w:r>
      <w:r>
        <w:rPr>
          <w:rFonts w:asciiTheme="minorHAnsi" w:hAnsiTheme="minorHAnsi" w:cstheme="minorHAnsi"/>
          <w:b/>
          <w:color w:val="00000A"/>
          <w:sz w:val="32"/>
          <w:szCs w:val="32"/>
        </w:rPr>
        <w:t>2</w:t>
      </w:r>
    </w:p>
    <w:p w14:paraId="58AD3B59" w14:textId="3419FD21" w:rsidR="0079246B" w:rsidRDefault="0079246B">
      <w:pPr>
        <w:suppressAutoHyphens w:val="0"/>
        <w:spacing w:after="160" w:line="259" w:lineRule="auto"/>
        <w:ind w:left="0" w:right="0" w:firstLine="0"/>
        <w:jc w:val="left"/>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14:paraId="20CE3586" w14:textId="5591E28E" w:rsidR="00B860AB" w:rsidRPr="000A79DC" w:rsidRDefault="00B860AB" w:rsidP="00D15486">
      <w:pPr>
        <w:keepNext/>
        <w:keepLines/>
        <w:spacing w:after="63" w:line="240" w:lineRule="auto"/>
        <w:ind w:left="0" w:right="0" w:firstLine="0"/>
        <w:jc w:val="center"/>
        <w:outlineLvl w:val="0"/>
        <w:rPr>
          <w:rFonts w:asciiTheme="minorHAnsi" w:hAnsiTheme="minorHAnsi" w:cstheme="minorHAnsi"/>
          <w:b/>
          <w:color w:val="000000" w:themeColor="text1"/>
          <w:sz w:val="24"/>
          <w:szCs w:val="24"/>
        </w:rPr>
      </w:pPr>
      <w:r w:rsidRPr="000A79DC">
        <w:rPr>
          <w:rFonts w:asciiTheme="minorHAnsi" w:hAnsiTheme="minorHAnsi" w:cstheme="minorHAnsi"/>
          <w:b/>
          <w:color w:val="000000" w:themeColor="text1"/>
          <w:sz w:val="24"/>
          <w:szCs w:val="24"/>
        </w:rPr>
        <w:lastRenderedPageBreak/>
        <w:t>SPRAWOZDANIE Z EFEKTÓW PRACY ORGANIZATORA PIECZY ZASTĘPCZEJ</w:t>
      </w:r>
    </w:p>
    <w:p w14:paraId="21E826AE" w14:textId="77777777" w:rsidR="00B860AB" w:rsidRPr="000A79DC" w:rsidRDefault="00B860AB" w:rsidP="00B860AB">
      <w:pPr>
        <w:spacing w:line="240" w:lineRule="auto"/>
        <w:ind w:left="0" w:firstLine="0"/>
        <w:rPr>
          <w:rFonts w:asciiTheme="minorHAnsi" w:hAnsiTheme="minorHAnsi" w:cstheme="minorHAnsi"/>
          <w:color w:val="000000" w:themeColor="text1"/>
          <w:sz w:val="22"/>
        </w:rPr>
      </w:pPr>
    </w:p>
    <w:p w14:paraId="6220A23F" w14:textId="77777777" w:rsidR="00B860AB" w:rsidRPr="000A79DC" w:rsidRDefault="00B860AB" w:rsidP="000A79DC">
      <w:pPr>
        <w:keepNext/>
        <w:keepLines/>
        <w:spacing w:after="82" w:line="240" w:lineRule="auto"/>
        <w:ind w:left="0"/>
        <w:jc w:val="left"/>
        <w:outlineLvl w:val="1"/>
        <w:rPr>
          <w:rFonts w:asciiTheme="minorHAnsi" w:hAnsiTheme="minorHAnsi" w:cstheme="minorHAnsi"/>
          <w:b/>
          <w:color w:val="000000" w:themeColor="text1"/>
          <w:sz w:val="22"/>
        </w:rPr>
      </w:pPr>
      <w:r w:rsidRPr="000A79DC">
        <w:rPr>
          <w:rFonts w:asciiTheme="minorHAnsi" w:hAnsiTheme="minorHAnsi" w:cstheme="minorHAnsi"/>
          <w:b/>
          <w:color w:val="000000" w:themeColor="text1"/>
          <w:sz w:val="22"/>
        </w:rPr>
        <w:t xml:space="preserve">1. RODZINNA PIECZA ZASTĘPCZA  </w:t>
      </w:r>
    </w:p>
    <w:p w14:paraId="46481945" w14:textId="6A019060" w:rsidR="00B860AB" w:rsidRPr="000A79DC" w:rsidRDefault="00B860AB" w:rsidP="00B860AB">
      <w:pPr>
        <w:spacing w:line="240" w:lineRule="auto"/>
        <w:ind w:left="0" w:right="14" w:firstLine="571"/>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Efektywność podejmowanych działań w zakresie pieczy zastępczej zapewniała najpierw realizacja 3</w:t>
      </w:r>
      <w:r w:rsidR="00AF5C56">
        <w:rPr>
          <w:rFonts w:asciiTheme="minorHAnsi" w:hAnsiTheme="minorHAnsi" w:cstheme="minorHAnsi"/>
          <w:color w:val="000000" w:themeColor="text1"/>
          <w:sz w:val="22"/>
        </w:rPr>
        <w:t xml:space="preserve"> – </w:t>
      </w:r>
      <w:r w:rsidRPr="000A79DC">
        <w:rPr>
          <w:rFonts w:asciiTheme="minorHAnsi" w:hAnsiTheme="minorHAnsi" w:cstheme="minorHAnsi"/>
          <w:color w:val="000000" w:themeColor="text1"/>
          <w:sz w:val="22"/>
        </w:rPr>
        <w:t>letniego Powiatowego Programu Rozwoju Pieczy Zastępczej w Powiecie Kędzierzyńsko</w:t>
      </w:r>
      <w:r w:rsidR="00AF5C56">
        <w:rPr>
          <w:rFonts w:asciiTheme="minorHAnsi" w:hAnsiTheme="minorHAnsi" w:cstheme="minorHAnsi"/>
          <w:color w:val="000000" w:themeColor="text1"/>
          <w:sz w:val="22"/>
        </w:rPr>
        <w:t xml:space="preserve"> </w:t>
      </w:r>
      <w:r w:rsidRPr="000A79DC">
        <w:rPr>
          <w:rFonts w:asciiTheme="minorHAnsi" w:hAnsiTheme="minorHAnsi" w:cstheme="minorHAnsi"/>
          <w:color w:val="000000" w:themeColor="text1"/>
          <w:sz w:val="22"/>
        </w:rPr>
        <w:t xml:space="preserve">-Kozielskim na lata 2012 </w:t>
      </w:r>
      <w:r w:rsidR="00AF5C56">
        <w:rPr>
          <w:rFonts w:asciiTheme="minorHAnsi" w:hAnsiTheme="minorHAnsi" w:cstheme="minorHAnsi"/>
          <w:color w:val="000000" w:themeColor="text1"/>
          <w:sz w:val="22"/>
        </w:rPr>
        <w:t>–</w:t>
      </w:r>
      <w:r w:rsidRPr="000A79DC">
        <w:rPr>
          <w:rFonts w:asciiTheme="minorHAnsi" w:hAnsiTheme="minorHAnsi" w:cstheme="minorHAnsi"/>
          <w:color w:val="000000" w:themeColor="text1"/>
          <w:sz w:val="22"/>
        </w:rPr>
        <w:t xml:space="preserve"> 2014</w:t>
      </w:r>
      <w:r w:rsidR="00AF5C56">
        <w:rPr>
          <w:rFonts w:asciiTheme="minorHAnsi" w:hAnsiTheme="minorHAnsi" w:cstheme="minorHAnsi"/>
          <w:color w:val="000000" w:themeColor="text1"/>
          <w:sz w:val="22"/>
        </w:rPr>
        <w:t xml:space="preserve"> </w:t>
      </w:r>
      <w:r w:rsidRPr="000A79DC">
        <w:rPr>
          <w:rFonts w:asciiTheme="minorHAnsi" w:hAnsiTheme="minorHAnsi" w:cstheme="minorHAnsi"/>
          <w:color w:val="000000" w:themeColor="text1"/>
          <w:sz w:val="22"/>
        </w:rPr>
        <w:t>r.  a następnie na lata 2015-2017</w:t>
      </w:r>
      <w:r w:rsidR="002E0753" w:rsidRPr="000A79DC">
        <w:rPr>
          <w:rFonts w:asciiTheme="minorHAnsi" w:hAnsiTheme="minorHAnsi" w:cstheme="minorHAnsi"/>
          <w:color w:val="000000" w:themeColor="text1"/>
          <w:sz w:val="22"/>
        </w:rPr>
        <w:t>,  2018 -2020</w:t>
      </w:r>
      <w:r w:rsidRPr="000A79DC">
        <w:rPr>
          <w:rFonts w:asciiTheme="minorHAnsi" w:hAnsiTheme="minorHAnsi" w:cstheme="minorHAnsi"/>
          <w:color w:val="000000" w:themeColor="text1"/>
          <w:sz w:val="22"/>
        </w:rPr>
        <w:t>. Aktualnie obowiązujący program obejmuje lata 20</w:t>
      </w:r>
      <w:r w:rsidR="002E0753" w:rsidRPr="000A79DC">
        <w:rPr>
          <w:rFonts w:asciiTheme="minorHAnsi" w:hAnsiTheme="minorHAnsi" w:cstheme="minorHAnsi"/>
          <w:color w:val="000000" w:themeColor="text1"/>
          <w:sz w:val="22"/>
        </w:rPr>
        <w:t>21</w:t>
      </w:r>
      <w:r w:rsidRPr="000A79DC">
        <w:rPr>
          <w:rFonts w:asciiTheme="minorHAnsi" w:hAnsiTheme="minorHAnsi" w:cstheme="minorHAnsi"/>
          <w:color w:val="000000" w:themeColor="text1"/>
          <w:sz w:val="22"/>
        </w:rPr>
        <w:t xml:space="preserve"> -202</w:t>
      </w:r>
      <w:r w:rsidR="002E0753" w:rsidRPr="000A79DC">
        <w:rPr>
          <w:rFonts w:asciiTheme="minorHAnsi" w:hAnsiTheme="minorHAnsi" w:cstheme="minorHAnsi"/>
          <w:color w:val="000000" w:themeColor="text1"/>
          <w:sz w:val="22"/>
        </w:rPr>
        <w:t>3</w:t>
      </w:r>
      <w:r w:rsidRPr="000A79DC">
        <w:rPr>
          <w:rFonts w:asciiTheme="minorHAnsi" w:hAnsiTheme="minorHAnsi" w:cstheme="minorHAnsi"/>
          <w:color w:val="000000" w:themeColor="text1"/>
          <w:sz w:val="22"/>
        </w:rPr>
        <w:t xml:space="preserve">. Program ten został opracowany przez organizatora rodzinnej pieczy zastępczej i przyjęty do realizacji </w:t>
      </w:r>
      <w:r w:rsidR="002E0753" w:rsidRPr="000A79DC">
        <w:rPr>
          <w:rFonts w:asciiTheme="minorHAnsi" w:hAnsiTheme="minorHAnsi" w:cstheme="minorHAnsi"/>
          <w:color w:val="000000" w:themeColor="text1"/>
          <w:sz w:val="22"/>
        </w:rPr>
        <w:t xml:space="preserve">uchwałą nr XXVIII/262/21 </w:t>
      </w:r>
      <w:r w:rsidRPr="000A79DC">
        <w:rPr>
          <w:rFonts w:asciiTheme="minorHAnsi" w:hAnsiTheme="minorHAnsi" w:cstheme="minorHAnsi"/>
          <w:color w:val="000000" w:themeColor="text1"/>
          <w:sz w:val="22"/>
        </w:rPr>
        <w:t>Rady Powiatu w Kędzierzynie</w:t>
      </w:r>
      <w:r w:rsidR="00AF5C56">
        <w:rPr>
          <w:rFonts w:asciiTheme="minorHAnsi" w:hAnsiTheme="minorHAnsi" w:cstheme="minorHAnsi"/>
          <w:color w:val="000000" w:themeColor="text1"/>
          <w:sz w:val="22"/>
        </w:rPr>
        <w:t xml:space="preserve"> </w:t>
      </w:r>
      <w:r w:rsidRPr="000A79DC">
        <w:rPr>
          <w:rFonts w:asciiTheme="minorHAnsi" w:hAnsiTheme="minorHAnsi" w:cstheme="minorHAnsi"/>
          <w:color w:val="000000" w:themeColor="text1"/>
          <w:sz w:val="22"/>
        </w:rPr>
        <w:t>-</w:t>
      </w:r>
      <w:r w:rsidR="00AF5C56">
        <w:rPr>
          <w:rFonts w:asciiTheme="minorHAnsi" w:hAnsiTheme="minorHAnsi" w:cstheme="minorHAnsi"/>
          <w:color w:val="000000" w:themeColor="text1"/>
          <w:sz w:val="22"/>
        </w:rPr>
        <w:t xml:space="preserve"> </w:t>
      </w:r>
      <w:r w:rsidRPr="000A79DC">
        <w:rPr>
          <w:rFonts w:asciiTheme="minorHAnsi" w:hAnsiTheme="minorHAnsi" w:cstheme="minorHAnsi"/>
          <w:color w:val="000000" w:themeColor="text1"/>
          <w:sz w:val="22"/>
        </w:rPr>
        <w:t xml:space="preserve">Koźlu z dnia </w:t>
      </w:r>
      <w:r w:rsidR="002E0753" w:rsidRPr="000A79DC">
        <w:rPr>
          <w:rFonts w:asciiTheme="minorHAnsi" w:hAnsiTheme="minorHAnsi" w:cstheme="minorHAnsi"/>
          <w:color w:val="000000" w:themeColor="text1"/>
          <w:sz w:val="22"/>
        </w:rPr>
        <w:t xml:space="preserve">27.04.2021  </w:t>
      </w:r>
      <w:r w:rsidRPr="000A79DC">
        <w:rPr>
          <w:rFonts w:asciiTheme="minorHAnsi" w:hAnsiTheme="minorHAnsi" w:cstheme="minorHAnsi"/>
          <w:color w:val="000000" w:themeColor="text1"/>
          <w:sz w:val="22"/>
        </w:rPr>
        <w:t xml:space="preserve">r. </w:t>
      </w:r>
    </w:p>
    <w:p w14:paraId="56FE57BD" w14:textId="77777777" w:rsidR="00B860AB" w:rsidRPr="000A79DC" w:rsidRDefault="00B860AB" w:rsidP="00B860AB">
      <w:pPr>
        <w:spacing w:line="240" w:lineRule="auto"/>
        <w:ind w:left="0" w:right="14" w:firstLine="571"/>
        <w:rPr>
          <w:rFonts w:asciiTheme="minorHAnsi" w:hAnsiTheme="minorHAnsi" w:cstheme="minorHAnsi"/>
          <w:color w:val="000000" w:themeColor="text1"/>
          <w:sz w:val="22"/>
        </w:rPr>
      </w:pPr>
    </w:p>
    <w:p w14:paraId="7678C82C" w14:textId="77777777" w:rsidR="00B860AB" w:rsidRPr="000A79DC" w:rsidRDefault="00B860AB" w:rsidP="00B860AB">
      <w:pPr>
        <w:spacing w:line="240" w:lineRule="auto"/>
        <w:ind w:left="0" w:right="14" w:firstLine="571"/>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 xml:space="preserve">Celem programu jest wzmacnianie rozwoju systemu pieczy zastępczej z ukierunkowaniem na rodzinne jej formy. Program umożliwia zapewnienie odpowiedniej liczby miejsc w rodzinnych formach opieki zastępczej, ustala coroczny limit rodzin zastępczych zawodowych oraz określa odpowiednie warunki do rozwoju rodzinnej pieczy zastępczej. Ponadto umożliwia zabezpieczenie środków finansowych na realizację przewidzianych zadań i celów.  </w:t>
      </w:r>
    </w:p>
    <w:p w14:paraId="12A42A03" w14:textId="77777777" w:rsidR="00B860AB" w:rsidRPr="000A79DC" w:rsidRDefault="00B860AB" w:rsidP="00B860AB">
      <w:pPr>
        <w:spacing w:line="240" w:lineRule="auto"/>
        <w:ind w:left="0" w:right="14" w:firstLine="571"/>
        <w:rPr>
          <w:rFonts w:asciiTheme="minorHAnsi" w:hAnsiTheme="minorHAnsi" w:cstheme="minorHAnsi"/>
          <w:color w:val="000000" w:themeColor="text1"/>
          <w:sz w:val="22"/>
        </w:rPr>
      </w:pPr>
    </w:p>
    <w:p w14:paraId="3EEC6977" w14:textId="2F2A59F0" w:rsidR="00B860AB" w:rsidRDefault="00B860AB" w:rsidP="00B860AB">
      <w:pPr>
        <w:spacing w:line="240" w:lineRule="auto"/>
        <w:ind w:left="0" w:right="14" w:firstLine="571"/>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W zakresie liczby kandydatów spełniających wymagania dotyczące rodzin zastępczych zawodowych założono na rok 20</w:t>
      </w:r>
      <w:r w:rsidR="002E0753" w:rsidRPr="000A79DC">
        <w:rPr>
          <w:rFonts w:asciiTheme="minorHAnsi" w:hAnsiTheme="minorHAnsi" w:cstheme="minorHAnsi"/>
          <w:color w:val="000000" w:themeColor="text1"/>
          <w:sz w:val="22"/>
        </w:rPr>
        <w:t>2</w:t>
      </w:r>
      <w:r w:rsidR="0007562C">
        <w:rPr>
          <w:rFonts w:asciiTheme="minorHAnsi" w:hAnsiTheme="minorHAnsi" w:cstheme="minorHAnsi"/>
          <w:color w:val="000000" w:themeColor="text1"/>
          <w:sz w:val="22"/>
        </w:rPr>
        <w:t>2</w:t>
      </w:r>
      <w:r w:rsidRPr="000A79DC">
        <w:rPr>
          <w:rFonts w:asciiTheme="minorHAnsi" w:hAnsiTheme="minorHAnsi" w:cstheme="minorHAnsi"/>
          <w:color w:val="000000" w:themeColor="text1"/>
          <w:sz w:val="22"/>
        </w:rPr>
        <w:t xml:space="preserve"> utworzenie do 5 rodzin zastępczych zawodowych. W ramach limitu w 202</w:t>
      </w:r>
      <w:r w:rsidR="0007562C">
        <w:rPr>
          <w:rFonts w:asciiTheme="minorHAnsi" w:hAnsiTheme="minorHAnsi" w:cstheme="minorHAnsi"/>
          <w:color w:val="000000" w:themeColor="text1"/>
          <w:sz w:val="22"/>
        </w:rPr>
        <w:t>2</w:t>
      </w:r>
      <w:r w:rsidR="00BA0556" w:rsidRPr="000A79DC">
        <w:rPr>
          <w:rFonts w:asciiTheme="minorHAnsi" w:hAnsiTheme="minorHAnsi" w:cstheme="minorHAnsi"/>
          <w:color w:val="000000" w:themeColor="text1"/>
          <w:sz w:val="22"/>
        </w:rPr>
        <w:t xml:space="preserve"> </w:t>
      </w:r>
      <w:r w:rsidRPr="000A79DC">
        <w:rPr>
          <w:rFonts w:asciiTheme="minorHAnsi" w:hAnsiTheme="minorHAnsi" w:cstheme="minorHAnsi"/>
          <w:color w:val="000000" w:themeColor="text1"/>
          <w:sz w:val="22"/>
        </w:rPr>
        <w:t>roku</w:t>
      </w:r>
      <w:r w:rsidR="0007562C">
        <w:rPr>
          <w:rFonts w:asciiTheme="minorHAnsi" w:hAnsiTheme="minorHAnsi" w:cstheme="minorHAnsi"/>
          <w:color w:val="000000" w:themeColor="text1"/>
          <w:sz w:val="22"/>
        </w:rPr>
        <w:t xml:space="preserve"> nie powstała nowa  forma  zawodowej pieczy   zastępczej</w:t>
      </w:r>
    </w:p>
    <w:p w14:paraId="06C9109A" w14:textId="53EB8922" w:rsidR="0007562C" w:rsidRDefault="0007562C" w:rsidP="00B860AB">
      <w:pPr>
        <w:spacing w:line="240" w:lineRule="auto"/>
        <w:ind w:left="0" w:right="14" w:firstLine="571"/>
        <w:rPr>
          <w:rFonts w:asciiTheme="minorHAnsi" w:hAnsiTheme="minorHAnsi" w:cstheme="minorHAnsi"/>
          <w:color w:val="000000" w:themeColor="text1"/>
          <w:sz w:val="22"/>
        </w:rPr>
      </w:pPr>
      <w:r>
        <w:rPr>
          <w:rFonts w:asciiTheme="minorHAnsi" w:hAnsiTheme="minorHAnsi" w:cstheme="minorHAnsi"/>
          <w:color w:val="000000" w:themeColor="text1"/>
          <w:sz w:val="22"/>
        </w:rPr>
        <w:t>-  1  rodzina  zastępcza  zawodowa  przekwalifikowała  się  na   rodzinę  zastępczą   niezawodową</w:t>
      </w:r>
    </w:p>
    <w:p w14:paraId="26726D9C" w14:textId="09474949" w:rsidR="0007562C" w:rsidRPr="000A79DC" w:rsidRDefault="0007562C" w:rsidP="00B860AB">
      <w:pPr>
        <w:spacing w:line="240" w:lineRule="auto"/>
        <w:ind w:left="0" w:right="14" w:firstLine="571"/>
        <w:rPr>
          <w:rFonts w:asciiTheme="minorHAnsi" w:hAnsiTheme="minorHAnsi" w:cstheme="minorHAnsi"/>
          <w:color w:val="000000" w:themeColor="text1"/>
          <w:sz w:val="22"/>
        </w:rPr>
      </w:pPr>
      <w:r>
        <w:rPr>
          <w:rFonts w:asciiTheme="minorHAnsi" w:hAnsiTheme="minorHAnsi" w:cstheme="minorHAnsi"/>
          <w:color w:val="000000" w:themeColor="text1"/>
          <w:sz w:val="22"/>
        </w:rPr>
        <w:t>-  1  rodzinny dom dziecka   przekwalifikowała  się  na   rodzinę  zawodową</w:t>
      </w:r>
    </w:p>
    <w:p w14:paraId="59889D23" w14:textId="2B26531C" w:rsidR="0007562C" w:rsidRPr="00276880" w:rsidRDefault="0007562C" w:rsidP="00276880">
      <w:pPr>
        <w:spacing w:after="103" w:line="240" w:lineRule="auto"/>
        <w:ind w:right="0"/>
        <w:jc w:val="left"/>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  1  rodzina  zastępcza  zawodowa  przekwalifikowała  się  na   rodzinny dom  dziecka</w:t>
      </w:r>
    </w:p>
    <w:p w14:paraId="3BDC60D8" w14:textId="3C1DAD28" w:rsidR="0007562C" w:rsidRPr="0007562C" w:rsidRDefault="0007562C" w:rsidP="00276880">
      <w:pPr>
        <w:spacing w:after="200" w:line="240" w:lineRule="auto"/>
        <w:ind w:left="0" w:right="0" w:firstLine="0"/>
        <w:jc w:val="left"/>
        <w:rPr>
          <w:rFonts w:asciiTheme="minorHAnsi" w:hAnsiTheme="minorHAnsi" w:cstheme="minorHAnsi"/>
          <w:b/>
          <w:bCs/>
          <w:iCs/>
          <w:color w:val="auto"/>
          <w:sz w:val="22"/>
        </w:rPr>
      </w:pPr>
      <w:r w:rsidRPr="0007562C">
        <w:rPr>
          <w:rFonts w:asciiTheme="minorHAnsi" w:hAnsiTheme="minorHAnsi" w:cstheme="minorHAnsi"/>
          <w:b/>
          <w:bCs/>
          <w:iCs/>
          <w:color w:val="auto"/>
          <w:sz w:val="22"/>
        </w:rPr>
        <w:t xml:space="preserve">Na dzień 31.12.2022 r. w rodzinnej pieczy zastępczej przebywało: </w:t>
      </w:r>
    </w:p>
    <w:p w14:paraId="107C1E01" w14:textId="5AB5D063" w:rsidR="0007562C" w:rsidRPr="000976C1" w:rsidRDefault="0007562C" w:rsidP="000976C1">
      <w:pPr>
        <w:pStyle w:val="Akapitzlist"/>
        <w:numPr>
          <w:ilvl w:val="0"/>
          <w:numId w:val="8"/>
        </w:numPr>
        <w:spacing w:after="200" w:line="240" w:lineRule="auto"/>
        <w:ind w:right="0"/>
        <w:jc w:val="left"/>
        <w:rPr>
          <w:rFonts w:asciiTheme="minorHAnsi" w:hAnsiTheme="minorHAnsi" w:cstheme="minorHAnsi"/>
          <w:iCs/>
          <w:color w:val="auto"/>
          <w:sz w:val="22"/>
        </w:rPr>
      </w:pPr>
      <w:r w:rsidRPr="000976C1">
        <w:rPr>
          <w:rFonts w:asciiTheme="minorHAnsi" w:hAnsiTheme="minorHAnsi" w:cstheme="minorHAnsi"/>
          <w:iCs/>
          <w:color w:val="auto"/>
          <w:sz w:val="22"/>
        </w:rPr>
        <w:t xml:space="preserve">78  dzieci  w  67 spokrewnionych rodzinach zastępczych, </w:t>
      </w:r>
    </w:p>
    <w:p w14:paraId="0497D68C" w14:textId="0C085F94" w:rsidR="0007562C" w:rsidRPr="000976C1" w:rsidRDefault="0007562C" w:rsidP="000976C1">
      <w:pPr>
        <w:pStyle w:val="Akapitzlist"/>
        <w:numPr>
          <w:ilvl w:val="0"/>
          <w:numId w:val="8"/>
        </w:numPr>
        <w:spacing w:after="200" w:line="240" w:lineRule="auto"/>
        <w:ind w:right="0"/>
        <w:jc w:val="left"/>
        <w:rPr>
          <w:rFonts w:asciiTheme="minorHAnsi" w:hAnsiTheme="minorHAnsi" w:cstheme="minorHAnsi"/>
          <w:iCs/>
          <w:color w:val="auto"/>
          <w:sz w:val="22"/>
        </w:rPr>
      </w:pPr>
      <w:r w:rsidRPr="000976C1">
        <w:rPr>
          <w:rFonts w:asciiTheme="minorHAnsi" w:hAnsiTheme="minorHAnsi" w:cstheme="minorHAnsi"/>
          <w:iCs/>
          <w:color w:val="auto"/>
          <w:sz w:val="22"/>
        </w:rPr>
        <w:t xml:space="preserve">33  dzieci w 25  niezawodowych rodzinach zastępczych, </w:t>
      </w:r>
    </w:p>
    <w:p w14:paraId="500E6597" w14:textId="24BB1D42" w:rsidR="0007562C" w:rsidRPr="000976C1" w:rsidRDefault="0007562C" w:rsidP="000976C1">
      <w:pPr>
        <w:pStyle w:val="Akapitzlist"/>
        <w:numPr>
          <w:ilvl w:val="0"/>
          <w:numId w:val="8"/>
        </w:numPr>
        <w:spacing w:after="200" w:line="240" w:lineRule="auto"/>
        <w:ind w:right="0"/>
        <w:jc w:val="left"/>
        <w:rPr>
          <w:rFonts w:asciiTheme="minorHAnsi" w:hAnsiTheme="minorHAnsi" w:cstheme="minorHAnsi"/>
          <w:iCs/>
          <w:color w:val="auto"/>
          <w:sz w:val="22"/>
        </w:rPr>
      </w:pPr>
      <w:r w:rsidRPr="000976C1">
        <w:rPr>
          <w:rFonts w:asciiTheme="minorHAnsi" w:hAnsiTheme="minorHAnsi" w:cstheme="minorHAnsi"/>
          <w:iCs/>
          <w:color w:val="auto"/>
          <w:sz w:val="22"/>
        </w:rPr>
        <w:t xml:space="preserve">43  dzieci w 12 zawodowych rodzinach zastępczych, </w:t>
      </w:r>
    </w:p>
    <w:p w14:paraId="3B233DE1" w14:textId="5685601E" w:rsidR="00BA0556" w:rsidRPr="000976C1" w:rsidRDefault="0007562C" w:rsidP="000976C1">
      <w:pPr>
        <w:pStyle w:val="Akapitzlist"/>
        <w:numPr>
          <w:ilvl w:val="0"/>
          <w:numId w:val="8"/>
        </w:numPr>
        <w:spacing w:after="200" w:line="240" w:lineRule="auto"/>
        <w:ind w:right="0"/>
        <w:jc w:val="left"/>
        <w:rPr>
          <w:rFonts w:asciiTheme="minorHAnsi" w:hAnsiTheme="minorHAnsi" w:cstheme="minorHAnsi"/>
          <w:iCs/>
          <w:color w:val="auto"/>
          <w:sz w:val="22"/>
        </w:rPr>
      </w:pPr>
      <w:r w:rsidRPr="000976C1">
        <w:rPr>
          <w:rFonts w:asciiTheme="minorHAnsi" w:hAnsiTheme="minorHAnsi" w:cstheme="minorHAnsi"/>
          <w:iCs/>
          <w:color w:val="auto"/>
          <w:sz w:val="22"/>
        </w:rPr>
        <w:t>49  dzieci w 6 rodzinnych domach dziecka</w:t>
      </w:r>
    </w:p>
    <w:p w14:paraId="283682AE" w14:textId="0C186593" w:rsidR="00B860AB" w:rsidRPr="0007562C" w:rsidRDefault="00B860AB" w:rsidP="0007562C">
      <w:pPr>
        <w:pStyle w:val="Akapitzlist"/>
        <w:numPr>
          <w:ilvl w:val="1"/>
          <w:numId w:val="7"/>
        </w:numPr>
        <w:spacing w:after="103" w:line="240" w:lineRule="auto"/>
        <w:rPr>
          <w:rFonts w:asciiTheme="minorHAnsi" w:hAnsiTheme="minorHAnsi" w:cstheme="minorHAnsi"/>
          <w:b/>
          <w:color w:val="000000" w:themeColor="text1"/>
          <w:sz w:val="22"/>
        </w:rPr>
      </w:pPr>
      <w:r w:rsidRPr="0007562C">
        <w:rPr>
          <w:rFonts w:asciiTheme="minorHAnsi" w:hAnsiTheme="minorHAnsi" w:cstheme="minorHAnsi"/>
          <w:b/>
          <w:color w:val="000000" w:themeColor="text1"/>
          <w:sz w:val="22"/>
        </w:rPr>
        <w:t>Działania realizowane na rzecz rozwoju pieczy zastępczej</w:t>
      </w:r>
      <w:r w:rsidR="00276880">
        <w:rPr>
          <w:rFonts w:asciiTheme="minorHAnsi" w:hAnsiTheme="minorHAnsi" w:cstheme="minorHAnsi"/>
          <w:b/>
          <w:color w:val="000000" w:themeColor="text1"/>
          <w:sz w:val="22"/>
        </w:rPr>
        <w:t>:</w:t>
      </w:r>
    </w:p>
    <w:p w14:paraId="0DE8B2B5" w14:textId="77777777" w:rsidR="0007562C" w:rsidRPr="0007562C" w:rsidRDefault="0007562C" w:rsidP="00276880">
      <w:pPr>
        <w:pStyle w:val="Akapitzlist"/>
        <w:spacing w:after="103" w:line="240" w:lineRule="auto"/>
        <w:ind w:left="390" w:firstLine="0"/>
        <w:rPr>
          <w:rFonts w:asciiTheme="minorHAnsi" w:hAnsiTheme="minorHAnsi" w:cstheme="minorHAnsi"/>
          <w:b/>
          <w:color w:val="000000" w:themeColor="text1"/>
          <w:sz w:val="22"/>
        </w:rPr>
      </w:pPr>
    </w:p>
    <w:p w14:paraId="2A9AB3F7" w14:textId="46202447" w:rsidR="0007562C" w:rsidRPr="0007562C" w:rsidRDefault="0007562C" w:rsidP="00276880">
      <w:pPr>
        <w:spacing w:after="200" w:line="240" w:lineRule="auto"/>
        <w:ind w:left="0" w:right="0" w:firstLine="0"/>
        <w:jc w:val="left"/>
        <w:rPr>
          <w:rFonts w:asciiTheme="minorHAnsi" w:hAnsiTheme="minorHAnsi" w:cstheme="minorHAnsi"/>
          <w:b/>
          <w:bCs/>
          <w:iCs/>
          <w:color w:val="000000" w:themeColor="text1"/>
          <w:sz w:val="22"/>
        </w:rPr>
      </w:pPr>
      <w:r w:rsidRPr="0007562C">
        <w:rPr>
          <w:rFonts w:asciiTheme="minorHAnsi" w:hAnsiTheme="minorHAnsi" w:cstheme="minorHAnsi"/>
          <w:b/>
          <w:bCs/>
          <w:iCs/>
          <w:color w:val="000000" w:themeColor="text1"/>
          <w:sz w:val="22"/>
        </w:rPr>
        <w:t xml:space="preserve">W 2022 r. do pieczy  zastępczej  trafiło po raz pierwszy </w:t>
      </w:r>
      <w:r w:rsidR="00DB074C">
        <w:rPr>
          <w:rFonts w:asciiTheme="minorHAnsi" w:hAnsiTheme="minorHAnsi" w:cstheme="minorHAnsi"/>
          <w:b/>
          <w:bCs/>
          <w:iCs/>
          <w:color w:val="000000" w:themeColor="text1"/>
          <w:sz w:val="22"/>
        </w:rPr>
        <w:t>40</w:t>
      </w:r>
      <w:r w:rsidRPr="0007562C">
        <w:rPr>
          <w:rFonts w:asciiTheme="minorHAnsi" w:hAnsiTheme="minorHAnsi" w:cstheme="minorHAnsi"/>
          <w:b/>
          <w:bCs/>
          <w:iCs/>
          <w:color w:val="000000" w:themeColor="text1"/>
          <w:sz w:val="22"/>
        </w:rPr>
        <w:t xml:space="preserve"> dzieci w tym: </w:t>
      </w:r>
    </w:p>
    <w:p w14:paraId="0BF6DCEE" w14:textId="6BB60F33" w:rsidR="0007562C" w:rsidRPr="000976C1" w:rsidRDefault="0007562C" w:rsidP="000976C1">
      <w:pPr>
        <w:pStyle w:val="Akapitzlist"/>
        <w:numPr>
          <w:ilvl w:val="0"/>
          <w:numId w:val="9"/>
        </w:numPr>
        <w:spacing w:after="200" w:line="240" w:lineRule="auto"/>
        <w:ind w:right="0"/>
        <w:jc w:val="left"/>
        <w:rPr>
          <w:rFonts w:asciiTheme="minorHAnsi" w:hAnsiTheme="minorHAnsi" w:cstheme="minorHAnsi"/>
          <w:iCs/>
          <w:color w:val="000000" w:themeColor="text1"/>
          <w:sz w:val="22"/>
        </w:rPr>
      </w:pPr>
      <w:r w:rsidRPr="000976C1">
        <w:rPr>
          <w:rFonts w:asciiTheme="minorHAnsi" w:hAnsiTheme="minorHAnsi" w:cstheme="minorHAnsi"/>
          <w:iCs/>
          <w:color w:val="000000" w:themeColor="text1"/>
          <w:sz w:val="22"/>
        </w:rPr>
        <w:t xml:space="preserve">10 dzieci do rodzin zastępczych spokrewnionych, </w:t>
      </w:r>
    </w:p>
    <w:p w14:paraId="188653E8" w14:textId="0F4F2E76" w:rsidR="0007562C" w:rsidRPr="000976C1" w:rsidRDefault="0007562C" w:rsidP="000976C1">
      <w:pPr>
        <w:pStyle w:val="Akapitzlist"/>
        <w:numPr>
          <w:ilvl w:val="0"/>
          <w:numId w:val="9"/>
        </w:numPr>
        <w:spacing w:after="200" w:line="240" w:lineRule="auto"/>
        <w:ind w:right="0"/>
        <w:jc w:val="left"/>
        <w:rPr>
          <w:rFonts w:asciiTheme="minorHAnsi" w:hAnsiTheme="minorHAnsi" w:cstheme="minorHAnsi"/>
          <w:iCs/>
          <w:color w:val="000000" w:themeColor="text1"/>
          <w:sz w:val="22"/>
        </w:rPr>
      </w:pPr>
      <w:r w:rsidRPr="000976C1">
        <w:rPr>
          <w:rFonts w:asciiTheme="minorHAnsi" w:hAnsiTheme="minorHAnsi" w:cstheme="minorHAnsi"/>
          <w:iCs/>
          <w:color w:val="000000" w:themeColor="text1"/>
          <w:sz w:val="22"/>
        </w:rPr>
        <w:t xml:space="preserve">4 dzieci do rodzin zastępczych niezawodowych, </w:t>
      </w:r>
    </w:p>
    <w:p w14:paraId="744D9CA8" w14:textId="56442513" w:rsidR="0007562C" w:rsidRPr="000976C1" w:rsidRDefault="0007562C" w:rsidP="000976C1">
      <w:pPr>
        <w:pStyle w:val="Akapitzlist"/>
        <w:numPr>
          <w:ilvl w:val="0"/>
          <w:numId w:val="9"/>
        </w:numPr>
        <w:spacing w:after="200" w:line="240" w:lineRule="auto"/>
        <w:ind w:right="0"/>
        <w:jc w:val="left"/>
        <w:rPr>
          <w:rFonts w:asciiTheme="minorHAnsi" w:hAnsiTheme="minorHAnsi" w:cstheme="minorHAnsi"/>
          <w:iCs/>
          <w:color w:val="000000" w:themeColor="text1"/>
          <w:sz w:val="22"/>
        </w:rPr>
      </w:pPr>
      <w:r w:rsidRPr="000976C1">
        <w:rPr>
          <w:rFonts w:asciiTheme="minorHAnsi" w:hAnsiTheme="minorHAnsi" w:cstheme="minorHAnsi"/>
          <w:iCs/>
          <w:color w:val="000000" w:themeColor="text1"/>
          <w:sz w:val="22"/>
        </w:rPr>
        <w:t>2 dzieci do rodzin zastępczych zawodowych</w:t>
      </w:r>
      <w:r w:rsidR="00276880" w:rsidRPr="000976C1">
        <w:rPr>
          <w:rFonts w:asciiTheme="minorHAnsi" w:hAnsiTheme="minorHAnsi" w:cstheme="minorHAnsi"/>
          <w:iCs/>
          <w:color w:val="000000" w:themeColor="text1"/>
          <w:sz w:val="22"/>
        </w:rPr>
        <w:t>,</w:t>
      </w:r>
      <w:r w:rsidRPr="000976C1">
        <w:rPr>
          <w:rFonts w:asciiTheme="minorHAnsi" w:hAnsiTheme="minorHAnsi" w:cstheme="minorHAnsi"/>
          <w:iCs/>
          <w:color w:val="000000" w:themeColor="text1"/>
          <w:sz w:val="22"/>
        </w:rPr>
        <w:t xml:space="preserve"> </w:t>
      </w:r>
    </w:p>
    <w:p w14:paraId="607FCDC5" w14:textId="18E2F7AB" w:rsidR="0007562C" w:rsidRPr="000976C1" w:rsidRDefault="0007562C" w:rsidP="000976C1">
      <w:pPr>
        <w:pStyle w:val="Akapitzlist"/>
        <w:numPr>
          <w:ilvl w:val="0"/>
          <w:numId w:val="9"/>
        </w:numPr>
        <w:spacing w:after="200" w:line="240" w:lineRule="auto"/>
        <w:ind w:right="0"/>
        <w:jc w:val="left"/>
        <w:rPr>
          <w:rFonts w:asciiTheme="minorHAnsi" w:hAnsiTheme="minorHAnsi" w:cstheme="minorHAnsi"/>
          <w:iCs/>
          <w:color w:val="000000" w:themeColor="text1"/>
          <w:sz w:val="22"/>
        </w:rPr>
      </w:pPr>
      <w:r w:rsidRPr="000976C1">
        <w:rPr>
          <w:rFonts w:asciiTheme="minorHAnsi" w:hAnsiTheme="minorHAnsi" w:cstheme="minorHAnsi"/>
          <w:iCs/>
          <w:color w:val="000000" w:themeColor="text1"/>
          <w:sz w:val="22"/>
        </w:rPr>
        <w:t>8 dzieci do rodzinnego domu dziecka</w:t>
      </w:r>
      <w:r w:rsidR="00276880" w:rsidRPr="000976C1">
        <w:rPr>
          <w:rFonts w:asciiTheme="minorHAnsi" w:hAnsiTheme="minorHAnsi" w:cstheme="minorHAnsi"/>
          <w:iCs/>
          <w:color w:val="000000" w:themeColor="text1"/>
          <w:sz w:val="22"/>
        </w:rPr>
        <w:t>,</w:t>
      </w:r>
    </w:p>
    <w:p w14:paraId="2205D868" w14:textId="33B71EA0" w:rsidR="0007562C" w:rsidRPr="000976C1" w:rsidRDefault="0007562C" w:rsidP="000976C1">
      <w:pPr>
        <w:pStyle w:val="Akapitzlist"/>
        <w:numPr>
          <w:ilvl w:val="0"/>
          <w:numId w:val="9"/>
        </w:numPr>
        <w:spacing w:after="200" w:line="240" w:lineRule="auto"/>
        <w:ind w:right="0"/>
        <w:jc w:val="left"/>
        <w:rPr>
          <w:rFonts w:asciiTheme="minorHAnsi" w:hAnsiTheme="minorHAnsi" w:cstheme="minorHAnsi"/>
          <w:iCs/>
          <w:color w:val="000000" w:themeColor="text1"/>
          <w:sz w:val="22"/>
        </w:rPr>
      </w:pPr>
      <w:r w:rsidRPr="000976C1">
        <w:rPr>
          <w:rFonts w:asciiTheme="minorHAnsi" w:hAnsiTheme="minorHAnsi" w:cstheme="minorHAnsi"/>
          <w:iCs/>
          <w:color w:val="000000" w:themeColor="text1"/>
          <w:sz w:val="22"/>
        </w:rPr>
        <w:t>9 do placówki opiekuńczo – wychowawczej</w:t>
      </w:r>
      <w:r w:rsidR="00276880" w:rsidRPr="000976C1">
        <w:rPr>
          <w:rFonts w:asciiTheme="minorHAnsi" w:hAnsiTheme="minorHAnsi" w:cstheme="minorHAnsi"/>
          <w:iCs/>
          <w:color w:val="000000" w:themeColor="text1"/>
          <w:sz w:val="22"/>
        </w:rPr>
        <w:t>,</w:t>
      </w:r>
    </w:p>
    <w:p w14:paraId="6BC0A68D" w14:textId="51EA3C95" w:rsidR="0007562C" w:rsidRPr="000976C1" w:rsidRDefault="0007562C" w:rsidP="000976C1">
      <w:pPr>
        <w:pStyle w:val="Akapitzlist"/>
        <w:numPr>
          <w:ilvl w:val="0"/>
          <w:numId w:val="9"/>
        </w:numPr>
        <w:spacing w:after="200" w:line="240" w:lineRule="auto"/>
        <w:ind w:right="0"/>
        <w:jc w:val="left"/>
        <w:rPr>
          <w:rFonts w:asciiTheme="minorHAnsi" w:hAnsiTheme="minorHAnsi" w:cstheme="minorHAnsi"/>
          <w:iCs/>
          <w:color w:val="000000" w:themeColor="text1"/>
          <w:sz w:val="22"/>
        </w:rPr>
      </w:pPr>
      <w:r w:rsidRPr="000976C1">
        <w:rPr>
          <w:rFonts w:asciiTheme="minorHAnsi" w:hAnsiTheme="minorHAnsi" w:cstheme="minorHAnsi"/>
          <w:iCs/>
          <w:color w:val="000000" w:themeColor="text1"/>
          <w:sz w:val="22"/>
        </w:rPr>
        <w:t>7 do rodziny zastępczej o charakterze pogotowia</w:t>
      </w:r>
      <w:r w:rsidR="00276880" w:rsidRPr="000976C1">
        <w:rPr>
          <w:rFonts w:asciiTheme="minorHAnsi" w:hAnsiTheme="minorHAnsi" w:cstheme="minorHAnsi"/>
          <w:iCs/>
          <w:color w:val="000000" w:themeColor="text1"/>
          <w:sz w:val="22"/>
        </w:rPr>
        <w:t>,</w:t>
      </w:r>
    </w:p>
    <w:p w14:paraId="26EF6868" w14:textId="34B86594" w:rsidR="00BA0556" w:rsidRPr="00276880" w:rsidRDefault="00BA0556" w:rsidP="00BA0556">
      <w:pPr>
        <w:spacing w:after="103" w:line="240" w:lineRule="auto"/>
        <w:ind w:right="0"/>
        <w:jc w:val="left"/>
        <w:rPr>
          <w:rFonts w:asciiTheme="minorHAnsi" w:hAnsiTheme="minorHAnsi" w:cstheme="minorHAnsi"/>
          <w:b/>
          <w:bCs/>
          <w:color w:val="000000" w:themeColor="text1"/>
          <w:sz w:val="22"/>
        </w:rPr>
      </w:pPr>
      <w:r w:rsidRPr="00276880">
        <w:rPr>
          <w:rFonts w:asciiTheme="minorHAnsi" w:hAnsiTheme="minorHAnsi" w:cstheme="minorHAnsi"/>
          <w:b/>
          <w:bCs/>
          <w:color w:val="000000" w:themeColor="text1"/>
          <w:sz w:val="22"/>
        </w:rPr>
        <w:t>Ponadto</w:t>
      </w:r>
      <w:r w:rsidR="00276880">
        <w:rPr>
          <w:rFonts w:asciiTheme="minorHAnsi" w:hAnsiTheme="minorHAnsi" w:cstheme="minorHAnsi"/>
          <w:b/>
          <w:bCs/>
          <w:color w:val="000000" w:themeColor="text1"/>
          <w:sz w:val="22"/>
        </w:rPr>
        <w:t>:</w:t>
      </w:r>
      <w:r w:rsidRPr="00276880">
        <w:rPr>
          <w:rFonts w:asciiTheme="minorHAnsi" w:hAnsiTheme="minorHAnsi" w:cstheme="minorHAnsi"/>
          <w:b/>
          <w:bCs/>
          <w:color w:val="000000" w:themeColor="text1"/>
          <w:sz w:val="22"/>
        </w:rPr>
        <w:t xml:space="preserve">  </w:t>
      </w:r>
    </w:p>
    <w:p w14:paraId="1CF9682B" w14:textId="31E53BE4" w:rsidR="0007562C" w:rsidRPr="000976C1" w:rsidRDefault="0007562C" w:rsidP="000976C1">
      <w:pPr>
        <w:pStyle w:val="Akapitzlist"/>
        <w:numPr>
          <w:ilvl w:val="0"/>
          <w:numId w:val="10"/>
        </w:numPr>
        <w:spacing w:after="200" w:line="240" w:lineRule="auto"/>
        <w:ind w:right="0"/>
        <w:jc w:val="left"/>
        <w:rPr>
          <w:rFonts w:asciiTheme="minorHAnsi" w:hAnsiTheme="minorHAnsi" w:cstheme="minorHAnsi"/>
          <w:iCs/>
          <w:color w:val="auto"/>
          <w:sz w:val="22"/>
        </w:rPr>
      </w:pPr>
      <w:r w:rsidRPr="000976C1">
        <w:rPr>
          <w:rFonts w:asciiTheme="minorHAnsi" w:hAnsiTheme="minorHAnsi" w:cstheme="minorHAnsi"/>
          <w:iCs/>
          <w:color w:val="auto"/>
          <w:sz w:val="22"/>
        </w:rPr>
        <w:t xml:space="preserve">2 dzieci zostało przeniesionych  z   rodzin  zastępczych do placówki opiekuńczo – wychowawczej </w:t>
      </w:r>
      <w:r w:rsidR="000976C1">
        <w:rPr>
          <w:rFonts w:asciiTheme="minorHAnsi" w:hAnsiTheme="minorHAnsi" w:cstheme="minorHAnsi"/>
          <w:iCs/>
          <w:color w:val="auto"/>
          <w:sz w:val="22"/>
        </w:rPr>
        <w:t>,</w:t>
      </w:r>
    </w:p>
    <w:p w14:paraId="271E06A6" w14:textId="0368E367" w:rsidR="0007562C" w:rsidRPr="000976C1" w:rsidRDefault="0007562C" w:rsidP="000976C1">
      <w:pPr>
        <w:pStyle w:val="Akapitzlist"/>
        <w:numPr>
          <w:ilvl w:val="0"/>
          <w:numId w:val="10"/>
        </w:numPr>
        <w:spacing w:after="200" w:line="240" w:lineRule="auto"/>
        <w:ind w:right="0"/>
        <w:jc w:val="left"/>
        <w:rPr>
          <w:rFonts w:asciiTheme="minorHAnsi" w:hAnsiTheme="minorHAnsi" w:cstheme="minorHAnsi"/>
          <w:iCs/>
          <w:color w:val="auto"/>
          <w:sz w:val="22"/>
        </w:rPr>
      </w:pPr>
      <w:r w:rsidRPr="000976C1">
        <w:rPr>
          <w:rFonts w:asciiTheme="minorHAnsi" w:hAnsiTheme="minorHAnsi" w:cstheme="minorHAnsi"/>
          <w:iCs/>
          <w:color w:val="auto"/>
          <w:sz w:val="22"/>
        </w:rPr>
        <w:t xml:space="preserve">2 dzieci </w:t>
      </w:r>
      <w:r w:rsidR="000976C1" w:rsidRPr="000976C1">
        <w:rPr>
          <w:rFonts w:asciiTheme="minorHAnsi" w:hAnsiTheme="minorHAnsi" w:cstheme="minorHAnsi"/>
          <w:iCs/>
          <w:color w:val="auto"/>
          <w:sz w:val="22"/>
        </w:rPr>
        <w:t xml:space="preserve">zostało przeniesionych </w:t>
      </w:r>
      <w:r w:rsidRPr="000976C1">
        <w:rPr>
          <w:rFonts w:asciiTheme="minorHAnsi" w:hAnsiTheme="minorHAnsi" w:cstheme="minorHAnsi"/>
          <w:iCs/>
          <w:color w:val="auto"/>
          <w:sz w:val="22"/>
        </w:rPr>
        <w:t>z rodziny niezawodowej do rodziny zawodowej</w:t>
      </w:r>
      <w:r w:rsidR="000976C1">
        <w:rPr>
          <w:rFonts w:asciiTheme="minorHAnsi" w:hAnsiTheme="minorHAnsi" w:cstheme="minorHAnsi"/>
          <w:iCs/>
          <w:color w:val="auto"/>
          <w:sz w:val="22"/>
        </w:rPr>
        <w:t>,</w:t>
      </w:r>
    </w:p>
    <w:p w14:paraId="285D86BD" w14:textId="423755FF" w:rsidR="0007562C" w:rsidRPr="00DF38BE" w:rsidRDefault="0007562C" w:rsidP="00DF38BE">
      <w:pPr>
        <w:pStyle w:val="Akapitzlist"/>
        <w:numPr>
          <w:ilvl w:val="0"/>
          <w:numId w:val="10"/>
        </w:numPr>
        <w:spacing w:after="200" w:line="240" w:lineRule="auto"/>
        <w:ind w:right="0"/>
        <w:jc w:val="left"/>
        <w:rPr>
          <w:rFonts w:asciiTheme="minorHAnsi" w:hAnsiTheme="minorHAnsi" w:cstheme="minorHAnsi"/>
          <w:iCs/>
          <w:color w:val="auto"/>
          <w:sz w:val="22"/>
        </w:rPr>
      </w:pPr>
      <w:r w:rsidRPr="000976C1">
        <w:rPr>
          <w:rFonts w:asciiTheme="minorHAnsi" w:hAnsiTheme="minorHAnsi" w:cstheme="minorHAnsi"/>
          <w:iCs/>
          <w:color w:val="auto"/>
          <w:sz w:val="22"/>
        </w:rPr>
        <w:t>5 dzieci</w:t>
      </w:r>
      <w:r w:rsidR="000976C1">
        <w:rPr>
          <w:rFonts w:asciiTheme="minorHAnsi" w:hAnsiTheme="minorHAnsi" w:cstheme="minorHAnsi"/>
          <w:iCs/>
          <w:color w:val="auto"/>
          <w:sz w:val="22"/>
        </w:rPr>
        <w:t xml:space="preserve"> </w:t>
      </w:r>
      <w:r w:rsidR="000976C1" w:rsidRPr="000976C1">
        <w:rPr>
          <w:rFonts w:asciiTheme="minorHAnsi" w:hAnsiTheme="minorHAnsi" w:cstheme="minorHAnsi"/>
          <w:iCs/>
          <w:color w:val="auto"/>
          <w:sz w:val="22"/>
        </w:rPr>
        <w:t>zostało przeniesionych</w:t>
      </w:r>
      <w:r w:rsidRPr="000976C1">
        <w:rPr>
          <w:rFonts w:asciiTheme="minorHAnsi" w:hAnsiTheme="minorHAnsi" w:cstheme="minorHAnsi"/>
          <w:iCs/>
          <w:color w:val="auto"/>
          <w:sz w:val="22"/>
        </w:rPr>
        <w:t xml:space="preserve"> z rodziny zawodowej o charakterze pogotowia do rodziny zawodowej</w:t>
      </w:r>
      <w:r w:rsidR="000976C1">
        <w:rPr>
          <w:rFonts w:asciiTheme="minorHAnsi" w:hAnsiTheme="minorHAnsi" w:cstheme="minorHAnsi"/>
          <w:iCs/>
          <w:color w:val="auto"/>
          <w:sz w:val="22"/>
        </w:rPr>
        <w:t>,</w:t>
      </w:r>
    </w:p>
    <w:p w14:paraId="6AD13737" w14:textId="338505A5" w:rsidR="0007562C" w:rsidRPr="0007562C" w:rsidRDefault="0007562C" w:rsidP="0007562C">
      <w:pPr>
        <w:spacing w:after="200" w:line="240" w:lineRule="auto"/>
        <w:ind w:left="0" w:right="0" w:firstLine="0"/>
        <w:jc w:val="left"/>
        <w:rPr>
          <w:rFonts w:asciiTheme="minorHAnsi" w:hAnsiTheme="minorHAnsi" w:cstheme="minorHAnsi"/>
          <w:iCs/>
          <w:color w:val="auto"/>
          <w:sz w:val="22"/>
        </w:rPr>
      </w:pPr>
      <w:r w:rsidRPr="0007562C">
        <w:rPr>
          <w:rFonts w:asciiTheme="minorHAnsi" w:hAnsiTheme="minorHAnsi" w:cstheme="minorHAnsi"/>
          <w:iCs/>
          <w:color w:val="auto"/>
          <w:sz w:val="22"/>
        </w:rPr>
        <w:t>W 2022 roku pieczę zastępczą opuściło 35 podopiecznych</w:t>
      </w:r>
      <w:r w:rsidR="00DF38BE">
        <w:rPr>
          <w:rFonts w:asciiTheme="minorHAnsi" w:hAnsiTheme="minorHAnsi" w:cstheme="minorHAnsi"/>
          <w:iCs/>
          <w:color w:val="auto"/>
          <w:sz w:val="22"/>
        </w:rPr>
        <w:t>,</w:t>
      </w:r>
      <w:r w:rsidRPr="0007562C">
        <w:rPr>
          <w:rFonts w:asciiTheme="minorHAnsi" w:hAnsiTheme="minorHAnsi" w:cstheme="minorHAnsi"/>
          <w:iCs/>
          <w:color w:val="auto"/>
          <w:sz w:val="22"/>
        </w:rPr>
        <w:t xml:space="preserve"> w tym:</w:t>
      </w:r>
    </w:p>
    <w:p w14:paraId="77403A3B" w14:textId="5B53F692" w:rsidR="0007562C" w:rsidRPr="00DF38BE" w:rsidRDefault="0007562C" w:rsidP="00DF38BE">
      <w:pPr>
        <w:pStyle w:val="Akapitzlist"/>
        <w:numPr>
          <w:ilvl w:val="0"/>
          <w:numId w:val="11"/>
        </w:numPr>
        <w:spacing w:after="200" w:line="240" w:lineRule="auto"/>
        <w:ind w:right="0"/>
        <w:rPr>
          <w:rFonts w:asciiTheme="minorHAnsi" w:hAnsiTheme="minorHAnsi" w:cstheme="minorHAnsi"/>
          <w:iCs/>
          <w:color w:val="auto"/>
          <w:sz w:val="22"/>
        </w:rPr>
      </w:pPr>
      <w:r w:rsidRPr="00DF38BE">
        <w:rPr>
          <w:rFonts w:asciiTheme="minorHAnsi" w:hAnsiTheme="minorHAnsi" w:cstheme="minorHAnsi"/>
          <w:iCs/>
          <w:color w:val="auto"/>
          <w:sz w:val="22"/>
        </w:rPr>
        <w:t>7</w:t>
      </w:r>
      <w:r w:rsidR="00DF38BE">
        <w:rPr>
          <w:rFonts w:asciiTheme="minorHAnsi" w:hAnsiTheme="minorHAnsi" w:cstheme="minorHAnsi"/>
          <w:iCs/>
          <w:color w:val="auto"/>
          <w:sz w:val="22"/>
        </w:rPr>
        <w:t xml:space="preserve"> </w:t>
      </w:r>
      <w:r w:rsidRPr="00DF38BE">
        <w:rPr>
          <w:rFonts w:asciiTheme="minorHAnsi" w:hAnsiTheme="minorHAnsi" w:cstheme="minorHAnsi"/>
          <w:iCs/>
          <w:color w:val="auto"/>
          <w:sz w:val="22"/>
        </w:rPr>
        <w:t>osoby</w:t>
      </w:r>
      <w:r w:rsidR="00DF38BE">
        <w:rPr>
          <w:rFonts w:asciiTheme="minorHAnsi" w:hAnsiTheme="minorHAnsi" w:cstheme="minorHAnsi"/>
          <w:iCs/>
          <w:color w:val="auto"/>
          <w:sz w:val="22"/>
        </w:rPr>
        <w:t xml:space="preserve"> </w:t>
      </w:r>
      <w:r w:rsidRPr="00DF38BE">
        <w:rPr>
          <w:rFonts w:asciiTheme="minorHAnsi" w:hAnsiTheme="minorHAnsi" w:cstheme="minorHAnsi"/>
          <w:iCs/>
          <w:color w:val="auto"/>
          <w:sz w:val="22"/>
        </w:rPr>
        <w:t>placówkę opiekuńczo – wychowawczą</w:t>
      </w:r>
      <w:r w:rsidR="00DF38BE">
        <w:rPr>
          <w:rFonts w:asciiTheme="minorHAnsi" w:hAnsiTheme="minorHAnsi" w:cstheme="minorHAnsi"/>
          <w:iCs/>
          <w:color w:val="auto"/>
          <w:sz w:val="22"/>
        </w:rPr>
        <w:t xml:space="preserve"> </w:t>
      </w:r>
      <w:r w:rsidRPr="00DF38BE">
        <w:rPr>
          <w:rFonts w:asciiTheme="minorHAnsi" w:hAnsiTheme="minorHAnsi" w:cstheme="minorHAnsi"/>
          <w:iCs/>
          <w:color w:val="auto"/>
          <w:sz w:val="22"/>
        </w:rPr>
        <w:t>(wszystkie rozpoczęły proces</w:t>
      </w:r>
      <w:r w:rsidR="00DF38BE">
        <w:rPr>
          <w:rFonts w:asciiTheme="minorHAnsi" w:hAnsiTheme="minorHAnsi" w:cstheme="minorHAnsi"/>
          <w:iCs/>
          <w:color w:val="auto"/>
          <w:sz w:val="22"/>
        </w:rPr>
        <w:t xml:space="preserve"> </w:t>
      </w:r>
      <w:r w:rsidRPr="00DF38BE">
        <w:rPr>
          <w:rFonts w:asciiTheme="minorHAnsi" w:hAnsiTheme="minorHAnsi" w:cstheme="minorHAnsi"/>
          <w:iCs/>
          <w:color w:val="auto"/>
          <w:sz w:val="22"/>
        </w:rPr>
        <w:t>usamodzielnienia)</w:t>
      </w:r>
      <w:r w:rsidR="00DF38BE">
        <w:rPr>
          <w:rFonts w:asciiTheme="minorHAnsi" w:hAnsiTheme="minorHAnsi" w:cstheme="minorHAnsi"/>
          <w:iCs/>
          <w:color w:val="auto"/>
          <w:sz w:val="22"/>
        </w:rPr>
        <w:t>,</w:t>
      </w:r>
    </w:p>
    <w:p w14:paraId="7606D002" w14:textId="1136642F" w:rsidR="0007562C" w:rsidRPr="00DF38BE" w:rsidRDefault="0007562C" w:rsidP="00DF38BE">
      <w:pPr>
        <w:pStyle w:val="Akapitzlist"/>
        <w:numPr>
          <w:ilvl w:val="0"/>
          <w:numId w:val="11"/>
        </w:numPr>
        <w:spacing w:after="200" w:line="240" w:lineRule="auto"/>
        <w:ind w:right="0"/>
        <w:jc w:val="left"/>
        <w:rPr>
          <w:rFonts w:asciiTheme="minorHAnsi" w:hAnsiTheme="minorHAnsi" w:cstheme="minorHAnsi"/>
          <w:iCs/>
          <w:color w:val="auto"/>
          <w:sz w:val="22"/>
        </w:rPr>
      </w:pPr>
      <w:r w:rsidRPr="00DF38BE">
        <w:rPr>
          <w:rFonts w:asciiTheme="minorHAnsi" w:hAnsiTheme="minorHAnsi" w:cstheme="minorHAnsi"/>
          <w:iCs/>
          <w:color w:val="auto"/>
          <w:sz w:val="22"/>
        </w:rPr>
        <w:lastRenderedPageBreak/>
        <w:t>28 dzieci opuściło rodzinną pieczę zastępczą z czego:</w:t>
      </w:r>
    </w:p>
    <w:p w14:paraId="7E66D030" w14:textId="24332F27" w:rsidR="0007562C" w:rsidRPr="00DF38BE" w:rsidRDefault="0007562C" w:rsidP="00DF38BE">
      <w:pPr>
        <w:pStyle w:val="Akapitzlist"/>
        <w:numPr>
          <w:ilvl w:val="0"/>
          <w:numId w:val="11"/>
        </w:numPr>
        <w:spacing w:after="200" w:line="240" w:lineRule="auto"/>
        <w:ind w:right="0"/>
        <w:jc w:val="left"/>
        <w:rPr>
          <w:rFonts w:asciiTheme="minorHAnsi" w:hAnsiTheme="minorHAnsi" w:cstheme="minorHAnsi"/>
          <w:iCs/>
          <w:color w:val="auto"/>
          <w:sz w:val="22"/>
        </w:rPr>
      </w:pPr>
      <w:r w:rsidRPr="00DF38BE">
        <w:rPr>
          <w:rFonts w:asciiTheme="minorHAnsi" w:hAnsiTheme="minorHAnsi" w:cstheme="minorHAnsi"/>
          <w:iCs/>
          <w:color w:val="auto"/>
          <w:sz w:val="22"/>
        </w:rPr>
        <w:t>13 rozpoczęło proces usamodzielnienia</w:t>
      </w:r>
    </w:p>
    <w:p w14:paraId="494DBE31" w14:textId="2C3DE1EE" w:rsidR="0007562C" w:rsidRPr="00DF38BE" w:rsidRDefault="0007562C" w:rsidP="00DF38BE">
      <w:pPr>
        <w:pStyle w:val="Akapitzlist"/>
        <w:numPr>
          <w:ilvl w:val="0"/>
          <w:numId w:val="11"/>
        </w:numPr>
        <w:spacing w:after="200" w:line="240" w:lineRule="auto"/>
        <w:ind w:right="0"/>
        <w:jc w:val="left"/>
        <w:rPr>
          <w:rFonts w:asciiTheme="minorHAnsi" w:hAnsiTheme="minorHAnsi" w:cstheme="minorHAnsi"/>
          <w:iCs/>
          <w:color w:val="auto"/>
          <w:sz w:val="22"/>
        </w:rPr>
      </w:pPr>
      <w:r w:rsidRPr="00DF38BE">
        <w:rPr>
          <w:rFonts w:asciiTheme="minorHAnsi" w:hAnsiTheme="minorHAnsi" w:cstheme="minorHAnsi"/>
          <w:iCs/>
          <w:color w:val="auto"/>
          <w:sz w:val="22"/>
        </w:rPr>
        <w:t>7 dzieci zostało adoptowanych</w:t>
      </w:r>
    </w:p>
    <w:p w14:paraId="35949033" w14:textId="6EAE1F5C" w:rsidR="00BA0556" w:rsidRPr="00524000" w:rsidRDefault="0007562C" w:rsidP="00524000">
      <w:pPr>
        <w:pStyle w:val="Akapitzlist"/>
        <w:numPr>
          <w:ilvl w:val="0"/>
          <w:numId w:val="11"/>
        </w:numPr>
        <w:spacing w:after="200" w:line="240" w:lineRule="auto"/>
        <w:ind w:right="0"/>
        <w:jc w:val="left"/>
        <w:rPr>
          <w:rFonts w:asciiTheme="minorHAnsi" w:hAnsiTheme="minorHAnsi" w:cstheme="minorHAnsi"/>
          <w:iCs/>
          <w:color w:val="auto"/>
          <w:sz w:val="22"/>
        </w:rPr>
      </w:pPr>
      <w:r w:rsidRPr="00DF38BE">
        <w:rPr>
          <w:rFonts w:asciiTheme="minorHAnsi" w:hAnsiTheme="minorHAnsi" w:cstheme="minorHAnsi"/>
          <w:iCs/>
          <w:color w:val="auto"/>
          <w:sz w:val="22"/>
        </w:rPr>
        <w:t>8 dziecko powróciło do rodziny biologicznej</w:t>
      </w:r>
    </w:p>
    <w:p w14:paraId="718C8948" w14:textId="016EF1F7" w:rsidR="00B860AB" w:rsidRPr="000A79DC" w:rsidRDefault="00B860AB" w:rsidP="000347C8">
      <w:pPr>
        <w:numPr>
          <w:ilvl w:val="0"/>
          <w:numId w:val="5"/>
        </w:numPr>
        <w:spacing w:line="240" w:lineRule="auto"/>
        <w:ind w:left="426" w:right="14"/>
        <w:contextualSpacing/>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Prowadzenie działalności diagnostyczno-konsultacyjnej kandydatów do pełnienia funkcji rodziny zastępczej zawodowej, niezawodowej lub rodzinnego domu dziecka w tym przeprowadzenie badań pedagogicznych, psychologicznych i analizy dotyczącej sytuacji rodzinnej, osobistej, majątkowej kandydatów oraz zgłaszanie na szkolenie do Ośrodka Adopcyjnego dla kandydatów do pełnienia funkcji rodziny zastępczej lub prowadzenia rodzinnego domu dziecka, kwalifikowanie ich na ww. szkolenie, wydawanie zaświadczeń kwalifikacyjnych zawierających potwierdzenie ukończenia szkolenia.</w:t>
      </w:r>
    </w:p>
    <w:p w14:paraId="377B8445" w14:textId="77777777" w:rsidR="00B860AB" w:rsidRPr="000A79DC" w:rsidRDefault="00B860AB" w:rsidP="000347C8">
      <w:pPr>
        <w:numPr>
          <w:ilvl w:val="0"/>
          <w:numId w:val="5"/>
        </w:numPr>
        <w:spacing w:line="240" w:lineRule="auto"/>
        <w:ind w:left="426" w:right="14"/>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 xml:space="preserve">Przygotowanie rodzin zastępczych na przyjęcie dziecka zgodnie z art. 47 ustawy, między innymi poprzez: </w:t>
      </w:r>
    </w:p>
    <w:p w14:paraId="188E2150" w14:textId="77777777" w:rsidR="00B860AB" w:rsidRPr="000A79DC" w:rsidRDefault="00B860AB" w:rsidP="00B860AB">
      <w:pPr>
        <w:numPr>
          <w:ilvl w:val="1"/>
          <w:numId w:val="1"/>
        </w:numPr>
        <w:spacing w:line="240" w:lineRule="auto"/>
        <w:ind w:left="707" w:right="14" w:hanging="286"/>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 xml:space="preserve">udzielenie szczegółowych informacji o dziecku i jego sytuacji prawnej (w tym umożliwiającej przysposobienie dziecka), rodzinnej, zdrowotnej, szkolnej, co wymaga zgromadzenia stosownej dokumentacji oraz nawiązania współpracy z sądami, placówkami służby zdrowia, ośrodkami pomocy społecznej i asystentami rodzin biologicznych, </w:t>
      </w:r>
    </w:p>
    <w:p w14:paraId="1FA0B02A" w14:textId="77777777" w:rsidR="00B860AB" w:rsidRPr="000A79DC" w:rsidRDefault="00B860AB" w:rsidP="00B860AB">
      <w:pPr>
        <w:numPr>
          <w:ilvl w:val="1"/>
          <w:numId w:val="1"/>
        </w:numPr>
        <w:spacing w:after="120" w:line="240" w:lineRule="auto"/>
        <w:ind w:left="707" w:right="14" w:hanging="286"/>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 xml:space="preserve">dokonanie diagnozy psychofizycznej dziecka, w tym dziecka ze specjalnymi potrzebami. </w:t>
      </w:r>
    </w:p>
    <w:p w14:paraId="7292F447" w14:textId="77777777" w:rsidR="00B860AB" w:rsidRPr="000A79DC" w:rsidRDefault="00B860AB" w:rsidP="000347C8">
      <w:pPr>
        <w:numPr>
          <w:ilvl w:val="0"/>
          <w:numId w:val="5"/>
        </w:numPr>
        <w:spacing w:after="131" w:line="240" w:lineRule="auto"/>
        <w:ind w:left="426" w:right="14"/>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 xml:space="preserve">Zapewnienie pomocy i wsparcia osobom sprawującym rodzinną pieczę zastępczą. </w:t>
      </w:r>
    </w:p>
    <w:p w14:paraId="0AB22A67" w14:textId="077D8EED" w:rsidR="00B860AB" w:rsidRPr="000A79DC" w:rsidRDefault="00B860AB" w:rsidP="00B860AB">
      <w:pPr>
        <w:numPr>
          <w:ilvl w:val="1"/>
          <w:numId w:val="2"/>
        </w:numPr>
        <w:spacing w:line="240" w:lineRule="auto"/>
        <w:ind w:left="707" w:right="14" w:hanging="286"/>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 xml:space="preserve">rodzinom zastępczym wychowującym dzieci o nieprawidłowym rozwoju zapewniany jest dostęp do specjalistycznej pomocy dla dzieci, w tym psychologicznej, reedukacyjnej </w:t>
      </w:r>
      <w:r w:rsidR="000347C8">
        <w:rPr>
          <w:rFonts w:asciiTheme="minorHAnsi" w:hAnsiTheme="minorHAnsi" w:cstheme="minorHAnsi"/>
          <w:color w:val="000000" w:themeColor="text1"/>
          <w:sz w:val="22"/>
        </w:rPr>
        <w:br/>
      </w:r>
      <w:r w:rsidRPr="000A79DC">
        <w:rPr>
          <w:rFonts w:asciiTheme="minorHAnsi" w:hAnsiTheme="minorHAnsi" w:cstheme="minorHAnsi"/>
          <w:color w:val="000000" w:themeColor="text1"/>
          <w:sz w:val="22"/>
        </w:rPr>
        <w:t>i rehabilitacyjnej,</w:t>
      </w:r>
    </w:p>
    <w:p w14:paraId="70116664" w14:textId="77777777" w:rsidR="00B860AB" w:rsidRPr="000A79DC" w:rsidRDefault="00B860AB" w:rsidP="00B860AB">
      <w:pPr>
        <w:numPr>
          <w:ilvl w:val="1"/>
          <w:numId w:val="2"/>
        </w:numPr>
        <w:spacing w:line="240" w:lineRule="auto"/>
        <w:ind w:left="707" w:right="14" w:hanging="286"/>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indywidualnie dla każdego dziecka trafiającego do rodzinnej pieczy zastępczej przygotowywany jest plan pomocy dziecku,</w:t>
      </w:r>
    </w:p>
    <w:p w14:paraId="6691F446" w14:textId="77777777" w:rsidR="00B860AB" w:rsidRPr="000A79DC" w:rsidRDefault="00B860AB" w:rsidP="00B860AB">
      <w:pPr>
        <w:numPr>
          <w:ilvl w:val="1"/>
          <w:numId w:val="2"/>
        </w:numPr>
        <w:spacing w:line="240" w:lineRule="auto"/>
        <w:ind w:left="707" w:right="14" w:hanging="286"/>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organizator rodzinnej pieczy zastępczej pomaga rodzinom zastępczym w nawiązaniu wzajemnego kontaktu,</w:t>
      </w:r>
    </w:p>
    <w:p w14:paraId="08551BA4" w14:textId="77777777" w:rsidR="00B860AB" w:rsidRPr="000A79DC" w:rsidRDefault="00B860AB" w:rsidP="00B860AB">
      <w:pPr>
        <w:numPr>
          <w:ilvl w:val="1"/>
          <w:numId w:val="2"/>
        </w:numPr>
        <w:spacing w:after="110" w:line="240" w:lineRule="auto"/>
        <w:ind w:left="707" w:right="14" w:hanging="286"/>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 xml:space="preserve">zapewniona jest bezpłatna pomoc prawna zwłaszcza w zakresie prawa rodzinnego, </w:t>
      </w:r>
    </w:p>
    <w:p w14:paraId="44121FDF" w14:textId="15600256" w:rsidR="00B860AB" w:rsidRPr="000A79DC" w:rsidRDefault="00B860AB" w:rsidP="00B860AB">
      <w:pPr>
        <w:numPr>
          <w:ilvl w:val="1"/>
          <w:numId w:val="2"/>
        </w:numPr>
        <w:spacing w:line="240" w:lineRule="auto"/>
        <w:ind w:left="707" w:right="14" w:hanging="286"/>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 xml:space="preserve">prowadzone </w:t>
      </w:r>
      <w:r w:rsidR="0007562C">
        <w:rPr>
          <w:rFonts w:asciiTheme="minorHAnsi" w:hAnsiTheme="minorHAnsi" w:cstheme="minorHAnsi"/>
          <w:color w:val="000000" w:themeColor="text1"/>
          <w:sz w:val="22"/>
        </w:rPr>
        <w:t xml:space="preserve">było  </w:t>
      </w:r>
      <w:r w:rsidRPr="000A79DC">
        <w:rPr>
          <w:rFonts w:asciiTheme="minorHAnsi" w:hAnsiTheme="minorHAnsi" w:cstheme="minorHAnsi"/>
          <w:color w:val="000000" w:themeColor="text1"/>
          <w:sz w:val="22"/>
        </w:rPr>
        <w:t xml:space="preserve">psychologiczne i pedagogiczne poradnictwo i terapia dla osób sprawujących rodzinną pieczę zastępczą, </w:t>
      </w:r>
    </w:p>
    <w:p w14:paraId="065D77D2" w14:textId="77777777" w:rsidR="00B860AB" w:rsidRPr="000A79DC" w:rsidRDefault="00B860AB" w:rsidP="00B860AB">
      <w:pPr>
        <w:numPr>
          <w:ilvl w:val="1"/>
          <w:numId w:val="2"/>
        </w:numPr>
        <w:spacing w:line="240" w:lineRule="auto"/>
        <w:ind w:left="707" w:right="14" w:hanging="286"/>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rodzinom zastępczym niezawodowym, zawodowym  zapewnione jest poradnictwo, które ma na celu zachowanie i wzmocnienie ich kompetencji oraz przeciwdziałanie zjawisku wypalenia zawodowego,</w:t>
      </w:r>
    </w:p>
    <w:p w14:paraId="4ACA638B" w14:textId="203017F8" w:rsidR="00B860AB" w:rsidRPr="000A79DC" w:rsidRDefault="00B860AB" w:rsidP="00B860AB">
      <w:pPr>
        <w:numPr>
          <w:ilvl w:val="1"/>
          <w:numId w:val="2"/>
        </w:numPr>
        <w:spacing w:line="240" w:lineRule="auto"/>
        <w:ind w:left="707" w:right="14" w:hanging="286"/>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prowadzona</w:t>
      </w:r>
      <w:r w:rsidR="0007562C">
        <w:rPr>
          <w:rFonts w:asciiTheme="minorHAnsi" w:hAnsiTheme="minorHAnsi" w:cstheme="minorHAnsi"/>
          <w:color w:val="000000" w:themeColor="text1"/>
          <w:sz w:val="22"/>
        </w:rPr>
        <w:t xml:space="preserve">  była </w:t>
      </w:r>
      <w:r w:rsidRPr="000A79DC">
        <w:rPr>
          <w:rFonts w:asciiTheme="minorHAnsi" w:hAnsiTheme="minorHAnsi" w:cstheme="minorHAnsi"/>
          <w:color w:val="000000" w:themeColor="text1"/>
          <w:sz w:val="22"/>
        </w:rPr>
        <w:t xml:space="preserve"> grupa wsparcia dla zawodowych i niezawodowych rodzin zastępczych oraz grupa wsparcia dla rodzin objętych wsparciem koordynatora rodzinnej pieczy zastępczej, </w:t>
      </w:r>
    </w:p>
    <w:p w14:paraId="5159A46F" w14:textId="77777777" w:rsidR="00B860AB" w:rsidRPr="000A79DC" w:rsidRDefault="00B860AB" w:rsidP="00B860AB">
      <w:pPr>
        <w:spacing w:line="240" w:lineRule="auto"/>
        <w:ind w:left="121" w:right="14" w:firstLine="571"/>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W razie potrzeby rodziny zastępcze oraz dzieci kierowane są do Poradni Psychologiczno-</w:t>
      </w:r>
    </w:p>
    <w:p w14:paraId="77062777" w14:textId="77777777" w:rsidR="00B860AB" w:rsidRPr="000A79DC" w:rsidRDefault="00B860AB" w:rsidP="00B860AB">
      <w:pPr>
        <w:spacing w:line="240" w:lineRule="auto"/>
        <w:ind w:left="121" w:right="14" w:firstLine="571"/>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Pedagogicznej w Kędzierzynie-Koźlu w celu objęcia specjalistyczną pomocą psychologiczno-</w:t>
      </w:r>
    </w:p>
    <w:p w14:paraId="524A9901" w14:textId="77777777" w:rsidR="000347C8" w:rsidRDefault="00B860AB" w:rsidP="00B860AB">
      <w:pPr>
        <w:spacing w:line="240" w:lineRule="auto"/>
        <w:ind w:left="121" w:right="14" w:firstLine="571"/>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 xml:space="preserve">pedagogiczną. </w:t>
      </w:r>
    </w:p>
    <w:p w14:paraId="76B6AE2E" w14:textId="08D01C03" w:rsidR="000347C8" w:rsidRDefault="00B860AB" w:rsidP="000347C8">
      <w:pPr>
        <w:spacing w:line="240" w:lineRule="auto"/>
        <w:ind w:left="0" w:right="14" w:firstLine="21"/>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W okresie od 1 stycznia 20</w:t>
      </w:r>
      <w:r w:rsidR="00506870" w:rsidRPr="000A79DC">
        <w:rPr>
          <w:rFonts w:asciiTheme="minorHAnsi" w:hAnsiTheme="minorHAnsi" w:cstheme="minorHAnsi"/>
          <w:color w:val="000000" w:themeColor="text1"/>
          <w:sz w:val="22"/>
        </w:rPr>
        <w:t>2</w:t>
      </w:r>
      <w:r w:rsidR="0007562C">
        <w:rPr>
          <w:rFonts w:asciiTheme="minorHAnsi" w:hAnsiTheme="minorHAnsi" w:cstheme="minorHAnsi"/>
          <w:color w:val="000000" w:themeColor="text1"/>
          <w:sz w:val="22"/>
        </w:rPr>
        <w:t>2</w:t>
      </w:r>
      <w:r w:rsidRPr="000A79DC">
        <w:rPr>
          <w:rFonts w:asciiTheme="minorHAnsi" w:hAnsiTheme="minorHAnsi" w:cstheme="minorHAnsi"/>
          <w:color w:val="000000" w:themeColor="text1"/>
          <w:sz w:val="22"/>
        </w:rPr>
        <w:t xml:space="preserve"> r. do 31 grudnia 202</w:t>
      </w:r>
      <w:r w:rsidR="00DF48C8">
        <w:rPr>
          <w:rFonts w:asciiTheme="minorHAnsi" w:hAnsiTheme="minorHAnsi" w:cstheme="minorHAnsi"/>
          <w:color w:val="000000" w:themeColor="text1"/>
          <w:sz w:val="22"/>
        </w:rPr>
        <w:t>2</w:t>
      </w:r>
      <w:r w:rsidRPr="000A79DC">
        <w:rPr>
          <w:rFonts w:asciiTheme="minorHAnsi" w:hAnsiTheme="minorHAnsi" w:cstheme="minorHAnsi"/>
          <w:color w:val="000000" w:themeColor="text1"/>
          <w:sz w:val="22"/>
        </w:rPr>
        <w:t xml:space="preserve"> r. wsparciem </w:t>
      </w:r>
      <w:r w:rsidR="000A79DC" w:rsidRPr="000A79DC">
        <w:rPr>
          <w:rFonts w:asciiTheme="minorHAnsi" w:hAnsiTheme="minorHAnsi" w:cstheme="minorHAnsi"/>
          <w:color w:val="000000" w:themeColor="text1"/>
          <w:sz w:val="22"/>
        </w:rPr>
        <w:t>trzech</w:t>
      </w:r>
      <w:r w:rsidRPr="000A79DC">
        <w:rPr>
          <w:rFonts w:asciiTheme="minorHAnsi" w:hAnsiTheme="minorHAnsi" w:cstheme="minorHAnsi"/>
          <w:color w:val="000000" w:themeColor="text1"/>
          <w:sz w:val="22"/>
        </w:rPr>
        <w:t xml:space="preserve"> koordynatorów rodzinnej pieczy zastępczej objętych były łącznie 5</w:t>
      </w:r>
      <w:r w:rsidR="0007562C">
        <w:rPr>
          <w:rFonts w:asciiTheme="minorHAnsi" w:hAnsiTheme="minorHAnsi" w:cstheme="minorHAnsi"/>
          <w:color w:val="000000" w:themeColor="text1"/>
          <w:sz w:val="22"/>
        </w:rPr>
        <w:t>1</w:t>
      </w:r>
      <w:r w:rsidRPr="000A79DC">
        <w:rPr>
          <w:rFonts w:asciiTheme="minorHAnsi" w:hAnsiTheme="minorHAnsi" w:cstheme="minorHAnsi"/>
          <w:color w:val="000000" w:themeColor="text1"/>
          <w:sz w:val="22"/>
        </w:rPr>
        <w:t xml:space="preserve"> rodzin zastępczych i rodzinne domy dziecka.</w:t>
      </w:r>
    </w:p>
    <w:p w14:paraId="3242AB5A" w14:textId="7C9AC3D0" w:rsidR="00B860AB" w:rsidRPr="000A79DC" w:rsidRDefault="00B860AB" w:rsidP="000347C8">
      <w:pPr>
        <w:spacing w:line="240" w:lineRule="auto"/>
        <w:ind w:left="0" w:right="14" w:firstLine="21"/>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Koordynator rodzinnej pieczy zastępczej udziela wsparcia rodzinom zastępczym w realizacji zadań wynikających z pieczy zastępczej. Polega to m.in. na przygotowaniu we współpracy z rodziną zastępczą  planu pomocy dziecku;</w:t>
      </w:r>
      <w:r w:rsidR="00307551">
        <w:rPr>
          <w:rFonts w:asciiTheme="minorHAnsi" w:hAnsiTheme="minorHAnsi" w:cstheme="minorHAnsi"/>
          <w:color w:val="000000" w:themeColor="text1"/>
          <w:sz w:val="22"/>
        </w:rPr>
        <w:t xml:space="preserve"> </w:t>
      </w:r>
      <w:r w:rsidRPr="000A79DC">
        <w:rPr>
          <w:rFonts w:asciiTheme="minorHAnsi" w:hAnsiTheme="minorHAnsi" w:cstheme="minorHAnsi"/>
          <w:color w:val="000000" w:themeColor="text1"/>
          <w:sz w:val="22"/>
        </w:rPr>
        <w:t>pomocy rodzinom zastępczym w nawiązaniu wzajemnego kontaktu; umożliwieniu opiekunom i dzieciom dostępu do specjalistycznej pomocy,  tj. psychologicznej, pedagogicznej i prawnej.</w:t>
      </w:r>
    </w:p>
    <w:p w14:paraId="1EBC6C7B" w14:textId="77777777" w:rsidR="000347C8" w:rsidRDefault="00B860AB" w:rsidP="000347C8">
      <w:pPr>
        <w:numPr>
          <w:ilvl w:val="0"/>
          <w:numId w:val="5"/>
        </w:numPr>
        <w:spacing w:line="240" w:lineRule="auto"/>
        <w:ind w:left="426" w:right="14"/>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Dokonywanie okresowej oceny sytuacji dzieci przebywających w rodzinnej pieczy zastępczej oraz rodzinnym domu dziecka.</w:t>
      </w:r>
    </w:p>
    <w:p w14:paraId="233503C1" w14:textId="7C0BC8DF" w:rsidR="00B860AB" w:rsidRPr="000347C8" w:rsidRDefault="00B860AB" w:rsidP="000347C8">
      <w:pPr>
        <w:spacing w:line="240" w:lineRule="auto"/>
        <w:ind w:left="426" w:right="14" w:firstLine="0"/>
        <w:rPr>
          <w:rFonts w:asciiTheme="minorHAnsi" w:hAnsiTheme="minorHAnsi" w:cstheme="minorHAnsi"/>
          <w:color w:val="000000" w:themeColor="text1"/>
          <w:sz w:val="22"/>
        </w:rPr>
      </w:pPr>
      <w:r w:rsidRPr="000347C8">
        <w:rPr>
          <w:rFonts w:asciiTheme="minorHAnsi" w:hAnsiTheme="minorHAnsi" w:cstheme="minorHAnsi"/>
          <w:color w:val="000000" w:themeColor="text1"/>
          <w:sz w:val="22"/>
        </w:rPr>
        <w:t xml:space="preserve">W przypadku dzieci poniżej 3. roku życia ocena ta dokonywana jest nie rzadziej niż co 3 miesiące, natomiast odnośnie do starszych dzieci nie rzadziej niż co 6 miesięcy. Ocena dokonywana jest m.in. w celu analizy całokształtu sytuacji dziecka przebywającego w pieczy zastępczej, </w:t>
      </w:r>
      <w:r w:rsidRPr="000347C8">
        <w:rPr>
          <w:rFonts w:asciiTheme="minorHAnsi" w:hAnsiTheme="minorHAnsi" w:cstheme="minorHAnsi"/>
          <w:color w:val="000000" w:themeColor="text1"/>
          <w:sz w:val="22"/>
        </w:rPr>
        <w:lastRenderedPageBreak/>
        <w:t xml:space="preserve">modyfikowania planu pomocy dziecku, monitorowania procedury adopcyjnej dzieci </w:t>
      </w:r>
      <w:r w:rsidR="000347C8">
        <w:rPr>
          <w:rFonts w:asciiTheme="minorHAnsi" w:hAnsiTheme="minorHAnsi" w:cstheme="minorHAnsi"/>
          <w:color w:val="000000" w:themeColor="text1"/>
          <w:sz w:val="22"/>
        </w:rPr>
        <w:br/>
      </w:r>
      <w:r w:rsidRPr="000347C8">
        <w:rPr>
          <w:rFonts w:asciiTheme="minorHAnsi" w:hAnsiTheme="minorHAnsi" w:cstheme="minorHAnsi"/>
          <w:color w:val="000000" w:themeColor="text1"/>
          <w:sz w:val="22"/>
        </w:rPr>
        <w:t xml:space="preserve">z uregulowaną sytuacją prawną oraz wydania opinii dotyczącej zasadności dalszego pobytu dziecka w pieczy zastępczej, o czym informowany jest właściwy sąd rodzinny. Zgodnie ze zmianami ustawy od 19 września 2014 r. organizator rodzinnej pieczy zastępczej ww. oceny dokonuje na posiedzeniu m.in. z udziałem: rodziny zastępczej lub odpowiednio prowadzących rodzinny dom dziecka, pedagoga, psychologa, asystenta rodziny, przedstawiciela ośrodka adopcyjnego, koordynatora rodzinnej pieczy zastępczej oraz rodziców dziecka (z wyjątkiem rodziców pozbawionych władzy rodzicielskiej). Ponadto do udziału w posiedzeniu zapraszani są przedstawiciele Sądu Rejonowego w Kędzierzynie-Koźlu, ośrodków pomocy społecznej i instytucji oświatowych. </w:t>
      </w:r>
    </w:p>
    <w:p w14:paraId="43DDCCD8" w14:textId="1F200B3D" w:rsidR="00B860AB" w:rsidRPr="000A79DC" w:rsidRDefault="00B860AB" w:rsidP="000347C8">
      <w:pPr>
        <w:numPr>
          <w:ilvl w:val="0"/>
          <w:numId w:val="5"/>
        </w:numPr>
        <w:spacing w:line="240" w:lineRule="auto"/>
        <w:ind w:left="426" w:right="14"/>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 xml:space="preserve">Zgłaszanie do ośrodków adopcyjnych informacji o dzieciach z uregulowaną sytuacją prawną, </w:t>
      </w:r>
      <w:r w:rsidR="00747EC8">
        <w:rPr>
          <w:rFonts w:asciiTheme="minorHAnsi" w:hAnsiTheme="minorHAnsi" w:cstheme="minorHAnsi"/>
          <w:color w:val="000000" w:themeColor="text1"/>
          <w:sz w:val="22"/>
        </w:rPr>
        <w:br/>
      </w:r>
      <w:r w:rsidRPr="000A79DC">
        <w:rPr>
          <w:rFonts w:asciiTheme="minorHAnsi" w:hAnsiTheme="minorHAnsi" w:cstheme="minorHAnsi"/>
          <w:color w:val="000000" w:themeColor="text1"/>
          <w:sz w:val="22"/>
        </w:rPr>
        <w:t xml:space="preserve">w celu poszukiwania dla nich rodzin przysposabiających oraz monitorowanie procedur adopcyjnych. </w:t>
      </w:r>
    </w:p>
    <w:p w14:paraId="505EC5E0" w14:textId="5D13BDEE" w:rsidR="0007562C" w:rsidRPr="0007562C" w:rsidRDefault="00B860AB" w:rsidP="0007562C">
      <w:pPr>
        <w:numPr>
          <w:ilvl w:val="0"/>
          <w:numId w:val="5"/>
        </w:numPr>
        <w:spacing w:line="240" w:lineRule="auto"/>
        <w:ind w:left="426" w:right="14"/>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Współpraca z pełnoletnimi wychowankami rodzin zastępczych.</w:t>
      </w:r>
      <w:r w:rsidR="00307551">
        <w:rPr>
          <w:rFonts w:asciiTheme="minorHAnsi" w:hAnsiTheme="minorHAnsi" w:cstheme="minorHAnsi"/>
          <w:color w:val="000000" w:themeColor="text1"/>
          <w:sz w:val="22"/>
        </w:rPr>
        <w:t xml:space="preserve"> </w:t>
      </w:r>
      <w:r w:rsidRPr="000A79DC">
        <w:rPr>
          <w:rFonts w:asciiTheme="minorHAnsi" w:hAnsiTheme="minorHAnsi" w:cstheme="minorHAnsi"/>
          <w:color w:val="000000" w:themeColor="text1"/>
          <w:sz w:val="22"/>
        </w:rPr>
        <w:t xml:space="preserve">Pełnoletni wychowankowie opuszczający rodzinę zastępczą, rodzinny dom dziecka byli objęci przez tut. PCPR pomocą mającą na celu ich życiowe usamodzielnienie i integrację ze środowiskiem. </w:t>
      </w:r>
    </w:p>
    <w:p w14:paraId="1801FFE5" w14:textId="77777777" w:rsidR="00307551" w:rsidRDefault="0007562C" w:rsidP="0007562C">
      <w:pPr>
        <w:numPr>
          <w:ilvl w:val="0"/>
          <w:numId w:val="5"/>
        </w:numPr>
        <w:spacing w:line="240" w:lineRule="auto"/>
        <w:ind w:left="426" w:right="14"/>
        <w:rPr>
          <w:rFonts w:asciiTheme="minorHAnsi" w:hAnsiTheme="minorHAnsi" w:cstheme="minorHAnsi"/>
          <w:color w:val="auto"/>
          <w:sz w:val="22"/>
        </w:rPr>
      </w:pPr>
      <w:r w:rsidRPr="0007562C">
        <w:rPr>
          <w:rFonts w:asciiTheme="minorHAnsi" w:hAnsiTheme="minorHAnsi" w:cstheme="minorHAnsi"/>
          <w:color w:val="auto"/>
          <w:sz w:val="22"/>
        </w:rPr>
        <w:t>W 2022 roku pomocą było objętych łącznie 61 wychowanków pieczy zastępczej, z czego 16</w:t>
      </w:r>
    </w:p>
    <w:p w14:paraId="6C103DF5" w14:textId="7040A8E6" w:rsidR="00B860AB" w:rsidRPr="0007562C" w:rsidRDefault="0007562C" w:rsidP="00307551">
      <w:pPr>
        <w:spacing w:line="240" w:lineRule="auto"/>
        <w:ind w:left="426" w:right="14" w:firstLine="0"/>
        <w:rPr>
          <w:rFonts w:asciiTheme="minorHAnsi" w:hAnsiTheme="minorHAnsi" w:cstheme="minorHAnsi"/>
          <w:color w:val="auto"/>
          <w:sz w:val="22"/>
        </w:rPr>
      </w:pPr>
      <w:r w:rsidRPr="0007562C">
        <w:rPr>
          <w:rFonts w:asciiTheme="minorHAnsi" w:hAnsiTheme="minorHAnsi" w:cstheme="minorHAnsi"/>
          <w:color w:val="auto"/>
          <w:sz w:val="22"/>
        </w:rPr>
        <w:t>z instytucjonalnej pieczy zastępczej i 45 z rodzinnej pieczy zastępczej</w:t>
      </w:r>
      <w:r w:rsidR="00307551">
        <w:rPr>
          <w:rFonts w:asciiTheme="minorHAnsi" w:hAnsiTheme="minorHAnsi" w:cstheme="minorHAnsi"/>
          <w:color w:val="auto"/>
          <w:sz w:val="22"/>
        </w:rPr>
        <w:t xml:space="preserve">. </w:t>
      </w:r>
      <w:r w:rsidR="00B860AB" w:rsidRPr="0007562C">
        <w:rPr>
          <w:rFonts w:asciiTheme="minorHAnsi" w:hAnsiTheme="minorHAnsi" w:cstheme="minorHAnsi"/>
          <w:color w:val="000000" w:themeColor="text1"/>
          <w:sz w:val="22"/>
        </w:rPr>
        <w:t xml:space="preserve">Warunkiem otrzymania ww. pomocy jest zobowiązanie się wychowanka do realizacji indywidualnego programu usamodzielnienia, który opracowuje wspólnie z opiekunem usamodzielnienia. </w:t>
      </w:r>
    </w:p>
    <w:p w14:paraId="4625D0C5" w14:textId="77777777" w:rsidR="00B860AB" w:rsidRPr="000A79DC" w:rsidRDefault="00B860AB" w:rsidP="000347C8">
      <w:pPr>
        <w:numPr>
          <w:ilvl w:val="0"/>
          <w:numId w:val="5"/>
        </w:numPr>
        <w:spacing w:after="137" w:line="240" w:lineRule="auto"/>
        <w:ind w:left="426" w:right="14"/>
        <w:contextualSpacing/>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 xml:space="preserve">Współpraca z sądami i innymi instytucjami działającymi na rzecz dziecka i rodziny: </w:t>
      </w:r>
    </w:p>
    <w:p w14:paraId="33C6FDA5" w14:textId="7B9C648E" w:rsidR="00B860AB" w:rsidRPr="000A79DC" w:rsidRDefault="00B860AB" w:rsidP="00B860AB">
      <w:pPr>
        <w:numPr>
          <w:ilvl w:val="1"/>
          <w:numId w:val="3"/>
        </w:numPr>
        <w:spacing w:after="136" w:line="240" w:lineRule="auto"/>
        <w:ind w:left="707" w:right="14" w:hanging="286"/>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współpraca z sądami obejmuje: przekazywanie informacji co najmniej raz na 3 lub 6 miesięcy (częstotliwość  zależna jest od wieku dziecka) o całokształcie sytuacji osobistej dziecka umieszczonego w rodzinnej pieczy zastępczej oraz rodzinnym domu dziecka; sporządzanie opinii dotyczącej zasadności dalszego pobytu dziecka w pieczy zastępczej</w:t>
      </w:r>
    </w:p>
    <w:p w14:paraId="5AA0E4C1" w14:textId="5DE7817E" w:rsidR="00B860AB" w:rsidRPr="00307551" w:rsidRDefault="00B860AB" w:rsidP="00307551">
      <w:pPr>
        <w:numPr>
          <w:ilvl w:val="1"/>
          <w:numId w:val="3"/>
        </w:numPr>
        <w:spacing w:line="240" w:lineRule="auto"/>
        <w:ind w:left="707" w:right="14" w:hanging="286"/>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 xml:space="preserve">współpraca z ośrodkami pomocy społecznej obejmuje: opracowywanie we współpracy </w:t>
      </w:r>
      <w:r w:rsidR="00747EC8">
        <w:rPr>
          <w:rFonts w:asciiTheme="minorHAnsi" w:hAnsiTheme="minorHAnsi" w:cstheme="minorHAnsi"/>
          <w:color w:val="000000" w:themeColor="text1"/>
          <w:sz w:val="22"/>
        </w:rPr>
        <w:br/>
      </w:r>
      <w:r w:rsidRPr="000A79DC">
        <w:rPr>
          <w:rFonts w:asciiTheme="minorHAnsi" w:hAnsiTheme="minorHAnsi" w:cstheme="minorHAnsi"/>
          <w:color w:val="000000" w:themeColor="text1"/>
          <w:sz w:val="22"/>
        </w:rPr>
        <w:t xml:space="preserve">z asystentem rodziny planu pracy z rodziną, który jest skoordynowany z planem pomocy dziecku umieszczonemu w pieczy zastępczej; współpraca dotycząca ustalenia kontaktów rodziców biologicznych z dzieckiem przebywającym w rodzinnej pieczy zastępczej; ocena możliwości powrotu dziecka do rodziny </w:t>
      </w:r>
      <w:r w:rsidRPr="00307551">
        <w:rPr>
          <w:rFonts w:asciiTheme="minorHAnsi" w:hAnsiTheme="minorHAnsi" w:cstheme="minorHAnsi"/>
          <w:color w:val="000000" w:themeColor="text1"/>
          <w:sz w:val="22"/>
        </w:rPr>
        <w:t xml:space="preserve">biologicznej; podjęcie działań mających na celu przysposobienie dziecka, udział asystenta rodziny lub pracownika socjalnego w posiedzeniach dotyczących oceny sytuacji dziecka przebywającego w pieczy zastępczej, </w:t>
      </w:r>
    </w:p>
    <w:p w14:paraId="6974AF3B" w14:textId="31EAD062" w:rsidR="00B860AB" w:rsidRPr="000A79DC" w:rsidRDefault="00B860AB" w:rsidP="00B860AB">
      <w:pPr>
        <w:numPr>
          <w:ilvl w:val="1"/>
          <w:numId w:val="3"/>
        </w:numPr>
        <w:spacing w:line="240" w:lineRule="auto"/>
        <w:ind w:left="707" w:right="14" w:hanging="286"/>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 xml:space="preserve">współpraca z placówkami oświatowymi, w szczególności ze szkołami, do których uczęszczają dzieci przebywające w rodzinnej pieczy zastępczej, obejmuje m.in. udział pedagoga </w:t>
      </w:r>
      <w:r w:rsidR="00747EC8">
        <w:rPr>
          <w:rFonts w:asciiTheme="minorHAnsi" w:hAnsiTheme="minorHAnsi" w:cstheme="minorHAnsi"/>
          <w:color w:val="000000" w:themeColor="text1"/>
          <w:sz w:val="22"/>
        </w:rPr>
        <w:br/>
      </w:r>
      <w:r w:rsidRPr="000A79DC">
        <w:rPr>
          <w:rFonts w:asciiTheme="minorHAnsi" w:hAnsiTheme="minorHAnsi" w:cstheme="minorHAnsi"/>
          <w:color w:val="000000" w:themeColor="text1"/>
          <w:sz w:val="22"/>
        </w:rPr>
        <w:t xml:space="preserve">i psychologa szkolnego w posiedzeniach dotyczących oceny sytuacji dziecka przebywającego w rodzinnej pieczy zastępczej oraz kontakt ze szkołą w sytuacjach niepowodzeń szkolnych bądź trudności wychowawczych dotyczących dzieci umieszczonych w rodzinnej pieczy zastępczej, </w:t>
      </w:r>
    </w:p>
    <w:p w14:paraId="3C735296" w14:textId="28D687FA" w:rsidR="00B860AB" w:rsidRPr="000A79DC" w:rsidRDefault="00B860AB" w:rsidP="00B860AB">
      <w:pPr>
        <w:numPr>
          <w:ilvl w:val="1"/>
          <w:numId w:val="3"/>
        </w:numPr>
        <w:spacing w:line="240" w:lineRule="auto"/>
        <w:ind w:left="707" w:right="14" w:hanging="286"/>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współpraca z placówkami służby zdrowia zwłaszcza w zakresie gromadzenia niezbędnej dokumentacji medycznej dotyczącej dziecka, poradniami specjalistycznymi, ośrodkami MONAR w przypadku zagrożenia uzależnieniami wychowanków rodzin zastępczych</w:t>
      </w:r>
      <w:r w:rsidR="00307551">
        <w:rPr>
          <w:rFonts w:asciiTheme="minorHAnsi" w:hAnsiTheme="minorHAnsi" w:cstheme="minorHAnsi"/>
          <w:color w:val="000000" w:themeColor="text1"/>
          <w:sz w:val="22"/>
        </w:rPr>
        <w:br/>
      </w:r>
      <w:r w:rsidRPr="000A79DC">
        <w:rPr>
          <w:rFonts w:asciiTheme="minorHAnsi" w:hAnsiTheme="minorHAnsi" w:cstheme="minorHAnsi"/>
          <w:color w:val="000000" w:themeColor="text1"/>
          <w:sz w:val="22"/>
        </w:rPr>
        <w:t>oraz współpraca z policją w przypadku demoralizacji i konfliktu z prawem wychowanków</w:t>
      </w:r>
      <w:r w:rsidR="00307551">
        <w:rPr>
          <w:rFonts w:asciiTheme="minorHAnsi" w:hAnsiTheme="minorHAnsi" w:cstheme="minorHAnsi"/>
          <w:color w:val="000000" w:themeColor="text1"/>
          <w:sz w:val="22"/>
        </w:rPr>
        <w:br/>
      </w:r>
      <w:r w:rsidRPr="000A79DC">
        <w:rPr>
          <w:rFonts w:asciiTheme="minorHAnsi" w:hAnsiTheme="minorHAnsi" w:cstheme="minorHAnsi"/>
          <w:color w:val="000000" w:themeColor="text1"/>
          <w:sz w:val="22"/>
        </w:rPr>
        <w:t xml:space="preserve">oraz ewentualnej przemocy w rodzinie. </w:t>
      </w:r>
    </w:p>
    <w:p w14:paraId="156617B3" w14:textId="77777777" w:rsidR="00B860AB" w:rsidRPr="000A79DC" w:rsidRDefault="00B860AB" w:rsidP="00B860AB">
      <w:pPr>
        <w:numPr>
          <w:ilvl w:val="1"/>
          <w:numId w:val="4"/>
        </w:numPr>
        <w:spacing w:line="240" w:lineRule="auto"/>
        <w:ind w:left="284" w:right="14"/>
        <w:contextualSpacing/>
        <w:rPr>
          <w:rFonts w:asciiTheme="minorHAnsi" w:hAnsiTheme="minorHAnsi" w:cstheme="minorHAnsi"/>
          <w:b/>
          <w:color w:val="000000" w:themeColor="text1"/>
          <w:sz w:val="22"/>
        </w:rPr>
      </w:pPr>
      <w:r w:rsidRPr="000A79DC">
        <w:rPr>
          <w:rFonts w:asciiTheme="minorHAnsi" w:hAnsiTheme="minorHAnsi" w:cstheme="minorHAnsi"/>
          <w:b/>
          <w:color w:val="000000" w:themeColor="text1"/>
          <w:sz w:val="22"/>
        </w:rPr>
        <w:t xml:space="preserve">Dobre praktyki </w:t>
      </w:r>
    </w:p>
    <w:p w14:paraId="08A7E567" w14:textId="77777777" w:rsidR="00B860AB" w:rsidRPr="000A79DC" w:rsidRDefault="00B860AB" w:rsidP="00B860AB">
      <w:pPr>
        <w:spacing w:line="240" w:lineRule="auto"/>
        <w:ind w:firstLine="274"/>
        <w:rPr>
          <w:rFonts w:asciiTheme="minorHAnsi" w:hAnsiTheme="minorHAnsi" w:cstheme="minorHAnsi"/>
          <w:color w:val="000000" w:themeColor="text1"/>
          <w:sz w:val="22"/>
        </w:rPr>
      </w:pPr>
    </w:p>
    <w:p w14:paraId="40288E7D" w14:textId="232EDD43" w:rsidR="00B860AB" w:rsidRPr="000A79DC" w:rsidRDefault="00B860AB" w:rsidP="00B860AB">
      <w:pPr>
        <w:spacing w:line="240" w:lineRule="auto"/>
        <w:ind w:firstLine="274"/>
        <w:rPr>
          <w:rFonts w:asciiTheme="minorHAnsi" w:hAnsiTheme="minorHAnsi" w:cstheme="minorHAnsi"/>
          <w:color w:val="000000" w:themeColor="text1"/>
          <w:sz w:val="22"/>
        </w:rPr>
      </w:pPr>
      <w:r w:rsidRPr="000A79DC">
        <w:rPr>
          <w:rFonts w:asciiTheme="minorHAnsi" w:hAnsiTheme="minorHAnsi" w:cstheme="minorHAnsi"/>
          <w:color w:val="000000" w:themeColor="text1"/>
          <w:sz w:val="22"/>
        </w:rPr>
        <w:t>Od lat Centrum zapewnia coroczny udział rodziców w szkoleniach podnoszących ich kwalifikacje. Dbamy o to by szkolenia prowadzili doświadczeni fachowcy, trenerzy i praktycy. Wybór tematyki szkoleń prowadzony jest w sposób koncyliacyjny.</w:t>
      </w:r>
      <w:r w:rsidRPr="000A79DC">
        <w:rPr>
          <w:rFonts w:asciiTheme="minorHAnsi" w:eastAsia="Calibri" w:hAnsiTheme="minorHAnsi" w:cstheme="minorHAnsi"/>
          <w:color w:val="000000" w:themeColor="text1"/>
          <w:sz w:val="22"/>
          <w:lang w:eastAsia="en-US"/>
        </w:rPr>
        <w:t xml:space="preserve"> </w:t>
      </w:r>
      <w:bookmarkStart w:id="0" w:name="_Hlk505082030"/>
      <w:bookmarkEnd w:id="0"/>
      <w:r w:rsidRPr="000A79DC">
        <w:rPr>
          <w:rFonts w:asciiTheme="minorHAnsi" w:eastAsia="Calibri" w:hAnsiTheme="minorHAnsi" w:cstheme="minorHAnsi"/>
          <w:color w:val="000000" w:themeColor="text1"/>
          <w:sz w:val="22"/>
          <w:lang w:eastAsia="en-US"/>
        </w:rPr>
        <w:t>W szkoleniu uczestniczą też pracownicy  Powiatowego Centrum</w:t>
      </w:r>
      <w:r w:rsidR="00307551">
        <w:rPr>
          <w:rFonts w:asciiTheme="minorHAnsi" w:eastAsia="Calibri" w:hAnsiTheme="minorHAnsi" w:cstheme="minorHAnsi"/>
          <w:color w:val="000000" w:themeColor="text1"/>
          <w:sz w:val="22"/>
          <w:lang w:eastAsia="en-US"/>
        </w:rPr>
        <w:t xml:space="preserve"> Pomocy Rodzinie w Kędzierzynie – Koźlu</w:t>
      </w:r>
      <w:r w:rsidRPr="000A79DC">
        <w:rPr>
          <w:rFonts w:asciiTheme="minorHAnsi" w:hAnsiTheme="minorHAnsi" w:cstheme="minorHAnsi"/>
          <w:color w:val="000000" w:themeColor="text1"/>
          <w:sz w:val="22"/>
        </w:rPr>
        <w:t>.</w:t>
      </w:r>
    </w:p>
    <w:p w14:paraId="59396ED2" w14:textId="3CB14DE3" w:rsidR="0007562C" w:rsidRDefault="0007562C" w:rsidP="0007562C">
      <w:pPr>
        <w:spacing w:after="200" w:line="276" w:lineRule="auto"/>
        <w:ind w:left="0" w:right="0" w:firstLine="284"/>
        <w:rPr>
          <w:rFonts w:asciiTheme="minorHAnsi" w:hAnsiTheme="minorHAnsi" w:cstheme="minorHAnsi"/>
          <w:iCs/>
          <w:color w:val="auto"/>
          <w:sz w:val="22"/>
        </w:rPr>
      </w:pPr>
      <w:r w:rsidRPr="0007562C">
        <w:rPr>
          <w:rFonts w:asciiTheme="minorHAnsi" w:hAnsiTheme="minorHAnsi" w:cstheme="minorHAnsi"/>
          <w:iCs/>
          <w:color w:val="auto"/>
          <w:sz w:val="22"/>
        </w:rPr>
        <w:t xml:space="preserve">W PCPR do sierpnia 2022 roku funkcjonowała grupa wsparcia dla rodziców zastępczych, a psycholog świadczył poradnictwo dla osób sprawujących pieczę zastępczą i ich dzieci. Prowadzona była również </w:t>
      </w:r>
      <w:r w:rsidRPr="0007562C">
        <w:rPr>
          <w:rFonts w:asciiTheme="minorHAnsi" w:hAnsiTheme="minorHAnsi" w:cstheme="minorHAnsi"/>
          <w:iCs/>
          <w:color w:val="auto"/>
          <w:sz w:val="22"/>
        </w:rPr>
        <w:lastRenderedPageBreak/>
        <w:t>socjoterapia dla dzieci. Od września 2022 roku- w związku z odejściem z pracy psychologa, ta forma wsparcia nie jest świadczona - pomimo ogłaszanego</w:t>
      </w:r>
      <w:r w:rsidR="00307551">
        <w:rPr>
          <w:rFonts w:asciiTheme="minorHAnsi" w:hAnsiTheme="minorHAnsi" w:cstheme="minorHAnsi"/>
          <w:iCs/>
          <w:color w:val="auto"/>
          <w:sz w:val="22"/>
        </w:rPr>
        <w:t xml:space="preserve"> </w:t>
      </w:r>
      <w:r w:rsidRPr="0007562C">
        <w:rPr>
          <w:rFonts w:asciiTheme="minorHAnsi" w:hAnsiTheme="minorHAnsi" w:cstheme="minorHAnsi"/>
          <w:iCs/>
          <w:color w:val="auto"/>
          <w:sz w:val="22"/>
        </w:rPr>
        <w:t>konkursu - brak osoby chętnej do pracy.</w:t>
      </w:r>
    </w:p>
    <w:p w14:paraId="08585E55" w14:textId="7043DAAB" w:rsidR="0007562C" w:rsidRPr="0007562C" w:rsidRDefault="0007562C" w:rsidP="0007562C">
      <w:pPr>
        <w:spacing w:after="200" w:line="276" w:lineRule="auto"/>
        <w:ind w:left="0" w:right="0" w:firstLine="284"/>
        <w:rPr>
          <w:rFonts w:asciiTheme="minorHAnsi" w:hAnsiTheme="minorHAnsi" w:cstheme="minorHAnsi"/>
          <w:iCs/>
          <w:color w:val="auto"/>
          <w:sz w:val="22"/>
        </w:rPr>
      </w:pPr>
    </w:p>
    <w:p w14:paraId="47E9C291" w14:textId="77777777" w:rsidR="00022471" w:rsidRPr="0007562C" w:rsidRDefault="00022471">
      <w:pPr>
        <w:rPr>
          <w:rFonts w:asciiTheme="minorHAnsi" w:hAnsiTheme="minorHAnsi" w:cstheme="minorHAnsi"/>
          <w:color w:val="auto"/>
          <w:sz w:val="22"/>
        </w:rPr>
      </w:pPr>
    </w:p>
    <w:sectPr w:rsidR="00022471" w:rsidRPr="0007562C" w:rsidSect="0079246B">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AC00" w14:textId="77777777" w:rsidR="00424806" w:rsidRDefault="00424806" w:rsidP="008976FF">
      <w:pPr>
        <w:spacing w:after="0" w:line="240" w:lineRule="auto"/>
      </w:pPr>
      <w:r>
        <w:separator/>
      </w:r>
    </w:p>
  </w:endnote>
  <w:endnote w:type="continuationSeparator" w:id="0">
    <w:p w14:paraId="3E5975D9" w14:textId="77777777" w:rsidR="00424806" w:rsidRDefault="00424806" w:rsidP="0089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535233"/>
      <w:docPartObj>
        <w:docPartGallery w:val="Page Numbers (Bottom of Page)"/>
        <w:docPartUnique/>
      </w:docPartObj>
    </w:sdtPr>
    <w:sdtContent>
      <w:p w14:paraId="059785F2" w14:textId="3D8F8C4D" w:rsidR="008976FF" w:rsidRDefault="008976FF">
        <w:pPr>
          <w:pStyle w:val="Stopka"/>
          <w:jc w:val="center"/>
        </w:pPr>
        <w:r>
          <w:fldChar w:fldCharType="begin"/>
        </w:r>
        <w:r>
          <w:instrText>PAGE   \* MERGEFORMAT</w:instrText>
        </w:r>
        <w:r>
          <w:fldChar w:fldCharType="separate"/>
        </w:r>
        <w:r>
          <w:t>2</w:t>
        </w:r>
        <w:r>
          <w:fldChar w:fldCharType="end"/>
        </w:r>
      </w:p>
    </w:sdtContent>
  </w:sdt>
  <w:p w14:paraId="60A86680" w14:textId="77777777" w:rsidR="008976FF" w:rsidRDefault="008976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3E1D" w14:textId="77777777" w:rsidR="00424806" w:rsidRDefault="00424806" w:rsidP="008976FF">
      <w:pPr>
        <w:spacing w:after="0" w:line="240" w:lineRule="auto"/>
      </w:pPr>
      <w:r>
        <w:separator/>
      </w:r>
    </w:p>
  </w:footnote>
  <w:footnote w:type="continuationSeparator" w:id="0">
    <w:p w14:paraId="70FFFE0F" w14:textId="77777777" w:rsidR="00424806" w:rsidRDefault="00424806" w:rsidP="00897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33AD" w14:textId="77777777" w:rsidR="0079246B" w:rsidRPr="00BE6BBE" w:rsidRDefault="0079246B" w:rsidP="0079246B">
    <w:pPr>
      <w:pStyle w:val="Nagwek"/>
      <w:jc w:val="right"/>
      <w:rPr>
        <w:rFonts w:asciiTheme="minorHAnsi" w:hAnsiTheme="minorHAnsi" w:cstheme="minorHAnsi"/>
      </w:rPr>
    </w:pPr>
    <w:r w:rsidRPr="00BE6BBE">
      <w:rPr>
        <w:rFonts w:asciiTheme="minorHAnsi" w:hAnsiTheme="minorHAnsi" w:cstheme="minorHAnsi"/>
      </w:rPr>
      <w:t>Załącznik nr 1 do sprawozdania z działalności</w:t>
    </w:r>
  </w:p>
  <w:p w14:paraId="528E24B3" w14:textId="77777777" w:rsidR="0079246B" w:rsidRPr="00BE6BBE" w:rsidRDefault="0079246B" w:rsidP="0079246B">
    <w:pPr>
      <w:pStyle w:val="Nagwek"/>
      <w:jc w:val="right"/>
      <w:rPr>
        <w:rFonts w:asciiTheme="minorHAnsi" w:hAnsiTheme="minorHAnsi" w:cstheme="minorHAnsi"/>
      </w:rPr>
    </w:pPr>
    <w:r w:rsidRPr="00BE6BBE">
      <w:rPr>
        <w:rFonts w:asciiTheme="minorHAnsi" w:hAnsiTheme="minorHAnsi" w:cstheme="minorHAnsi"/>
      </w:rPr>
      <w:t>Powiatowego Centrum Pomocy Rodzinie</w:t>
    </w:r>
  </w:p>
  <w:p w14:paraId="3222D15A" w14:textId="2922E8D7" w:rsidR="0079246B" w:rsidRPr="00BE6BBE" w:rsidRDefault="0079246B" w:rsidP="0079246B">
    <w:pPr>
      <w:pStyle w:val="Nagwek"/>
      <w:jc w:val="right"/>
      <w:rPr>
        <w:rFonts w:asciiTheme="minorHAnsi" w:hAnsiTheme="minorHAnsi" w:cstheme="minorHAnsi"/>
      </w:rPr>
    </w:pPr>
    <w:r w:rsidRPr="00BE6BBE">
      <w:rPr>
        <w:rFonts w:asciiTheme="minorHAnsi" w:hAnsiTheme="minorHAnsi" w:cstheme="minorHAnsi"/>
      </w:rPr>
      <w:t xml:space="preserve"> w Kędzierzynie</w:t>
    </w:r>
    <w:r>
      <w:rPr>
        <w:rFonts w:asciiTheme="minorHAnsi" w:hAnsiTheme="minorHAnsi" w:cstheme="minorHAnsi"/>
      </w:rPr>
      <w:t xml:space="preserve"> – </w:t>
    </w:r>
    <w:r w:rsidRPr="00BE6BBE">
      <w:rPr>
        <w:rFonts w:asciiTheme="minorHAnsi" w:hAnsiTheme="minorHAnsi" w:cstheme="minorHAnsi"/>
      </w:rPr>
      <w:t>Koźlu za rok 202</w:t>
    </w:r>
    <w:r>
      <w:rPr>
        <w:rFonts w:asciiTheme="minorHAnsi" w:hAnsiTheme="minorHAnsi" w:cstheme="minorHAnsi"/>
      </w:rPr>
      <w:t>2</w:t>
    </w:r>
    <w:r w:rsidRPr="00BE6BBE">
      <w:rPr>
        <w:rFonts w:asciiTheme="minorHAnsi" w:hAnsiTheme="minorHAnsi" w:cstheme="minorHAnsi"/>
      </w:rPr>
      <w:t xml:space="preserve"> r.</w:t>
    </w:r>
  </w:p>
  <w:p w14:paraId="0AB77F28" w14:textId="77777777" w:rsidR="008976FF" w:rsidRDefault="008976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791F"/>
    <w:multiLevelType w:val="multilevel"/>
    <w:tmpl w:val="F856AC88"/>
    <w:lvl w:ilvl="0">
      <w:start w:val="1"/>
      <w:numFmt w:val="decimal"/>
      <w:lvlText w:val="%1."/>
      <w:lvlJc w:val="left"/>
      <w:pPr>
        <w:ind w:left="720" w:hanging="360"/>
      </w:pPr>
    </w:lvl>
    <w:lvl w:ilvl="1">
      <w:start w:val="2"/>
      <w:numFmt w:val="decimal"/>
      <w:lvlText w:val="%1.%2"/>
      <w:lvlJc w:val="left"/>
      <w:pPr>
        <w:ind w:left="1066" w:hanging="360"/>
      </w:pPr>
    </w:lvl>
    <w:lvl w:ilvl="2">
      <w:start w:val="1"/>
      <w:numFmt w:val="decimal"/>
      <w:lvlText w:val="%1.%2.%3"/>
      <w:lvlJc w:val="left"/>
      <w:pPr>
        <w:ind w:left="1772" w:hanging="720"/>
      </w:pPr>
    </w:lvl>
    <w:lvl w:ilvl="3">
      <w:start w:val="1"/>
      <w:numFmt w:val="decimal"/>
      <w:lvlText w:val="%1.%2.%3.%4"/>
      <w:lvlJc w:val="left"/>
      <w:pPr>
        <w:ind w:left="2118" w:hanging="720"/>
      </w:pPr>
    </w:lvl>
    <w:lvl w:ilvl="4">
      <w:start w:val="1"/>
      <w:numFmt w:val="decimal"/>
      <w:lvlText w:val="%1.%2.%3.%4.%5"/>
      <w:lvlJc w:val="left"/>
      <w:pPr>
        <w:ind w:left="2824" w:hanging="1080"/>
      </w:pPr>
    </w:lvl>
    <w:lvl w:ilvl="5">
      <w:start w:val="1"/>
      <w:numFmt w:val="decimal"/>
      <w:lvlText w:val="%1.%2.%3.%4.%5.%6"/>
      <w:lvlJc w:val="left"/>
      <w:pPr>
        <w:ind w:left="3170" w:hanging="1080"/>
      </w:pPr>
    </w:lvl>
    <w:lvl w:ilvl="6">
      <w:start w:val="1"/>
      <w:numFmt w:val="decimal"/>
      <w:lvlText w:val="%1.%2.%3.%4.%5.%6.%7"/>
      <w:lvlJc w:val="left"/>
      <w:pPr>
        <w:ind w:left="3876" w:hanging="1440"/>
      </w:pPr>
    </w:lvl>
    <w:lvl w:ilvl="7">
      <w:start w:val="1"/>
      <w:numFmt w:val="decimal"/>
      <w:lvlText w:val="%1.%2.%3.%4.%5.%6.%7.%8"/>
      <w:lvlJc w:val="left"/>
      <w:pPr>
        <w:ind w:left="4222" w:hanging="1440"/>
      </w:pPr>
    </w:lvl>
    <w:lvl w:ilvl="8">
      <w:start w:val="1"/>
      <w:numFmt w:val="decimal"/>
      <w:lvlText w:val="%1.%2.%3.%4.%5.%6.%7.%8.%9"/>
      <w:lvlJc w:val="left"/>
      <w:pPr>
        <w:ind w:left="4928" w:hanging="1800"/>
      </w:pPr>
    </w:lvl>
  </w:abstractNum>
  <w:abstractNum w:abstractNumId="1" w15:restartNumberingAfterBreak="0">
    <w:nsid w:val="163D49BE"/>
    <w:multiLevelType w:val="multilevel"/>
    <w:tmpl w:val="6BC8601A"/>
    <w:lvl w:ilvl="0">
      <w:start w:val="10"/>
      <w:numFmt w:val="decimal"/>
      <w:lvlText w:val="%1)"/>
      <w:lvlJc w:val="left"/>
      <w:pPr>
        <w:ind w:left="466" w:firstLine="0"/>
      </w:pPr>
      <w:rPr>
        <w:rFonts w:eastAsia="Arial" w:cs="Arial"/>
        <w:b w:val="0"/>
        <w:i w:val="0"/>
        <w:strike w:val="0"/>
        <w:dstrike w:val="0"/>
        <w:color w:val="000000"/>
        <w:position w:val="0"/>
        <w:sz w:val="20"/>
        <w:szCs w:val="20"/>
        <w:u w:val="none"/>
        <w:vertAlign w:val="baseline"/>
      </w:rPr>
    </w:lvl>
    <w:lvl w:ilvl="1">
      <w:start w:val="1"/>
      <w:numFmt w:val="bullet"/>
      <w:lvlText w:val="–"/>
      <w:lvlJc w:val="left"/>
      <w:pPr>
        <w:ind w:left="706" w:firstLine="0"/>
      </w:pPr>
      <w:rPr>
        <w:rFonts w:ascii="Arial" w:hAnsi="Arial" w:cs="Arial" w:hint="default"/>
        <w:b w:val="0"/>
        <w:i w:val="0"/>
        <w:strike w:val="0"/>
        <w:dstrike w:val="0"/>
        <w:color w:val="000000"/>
        <w:position w:val="0"/>
        <w:sz w:val="20"/>
        <w:szCs w:val="20"/>
        <w:u w:val="none"/>
        <w:vertAlign w:val="baseline"/>
      </w:rPr>
    </w:lvl>
    <w:lvl w:ilvl="2">
      <w:start w:val="1"/>
      <w:numFmt w:val="bullet"/>
      <w:lvlText w:val="▪"/>
      <w:lvlJc w:val="left"/>
      <w:pPr>
        <w:ind w:left="1365" w:firstLine="0"/>
      </w:pPr>
      <w:rPr>
        <w:rFonts w:ascii="Arial" w:hAnsi="Arial" w:cs="Arial" w:hint="default"/>
        <w:b w:val="0"/>
        <w:i w:val="0"/>
        <w:strike w:val="0"/>
        <w:dstrike w:val="0"/>
        <w:color w:val="000000"/>
        <w:position w:val="0"/>
        <w:sz w:val="20"/>
        <w:szCs w:val="20"/>
        <w:u w:val="none"/>
        <w:vertAlign w:val="baseline"/>
      </w:rPr>
    </w:lvl>
    <w:lvl w:ilvl="3">
      <w:start w:val="1"/>
      <w:numFmt w:val="bullet"/>
      <w:lvlText w:val="•"/>
      <w:lvlJc w:val="left"/>
      <w:pPr>
        <w:ind w:left="2085" w:firstLine="0"/>
      </w:pPr>
      <w:rPr>
        <w:rFonts w:ascii="Arial" w:hAnsi="Arial" w:cs="Arial" w:hint="default"/>
        <w:b w:val="0"/>
        <w:i w:val="0"/>
        <w:strike w:val="0"/>
        <w:dstrike w:val="0"/>
        <w:color w:val="000000"/>
        <w:position w:val="0"/>
        <w:sz w:val="20"/>
        <w:szCs w:val="20"/>
        <w:u w:val="none"/>
        <w:vertAlign w:val="baseline"/>
      </w:rPr>
    </w:lvl>
    <w:lvl w:ilvl="4">
      <w:start w:val="1"/>
      <w:numFmt w:val="bullet"/>
      <w:lvlText w:val="o"/>
      <w:lvlJc w:val="left"/>
      <w:pPr>
        <w:ind w:left="2805" w:firstLine="0"/>
      </w:pPr>
      <w:rPr>
        <w:rFonts w:ascii="Arial" w:hAnsi="Arial" w:cs="Arial" w:hint="default"/>
        <w:b w:val="0"/>
        <w:i w:val="0"/>
        <w:strike w:val="0"/>
        <w:dstrike w:val="0"/>
        <w:color w:val="000000"/>
        <w:position w:val="0"/>
        <w:sz w:val="20"/>
        <w:szCs w:val="20"/>
        <w:u w:val="none"/>
        <w:vertAlign w:val="baseline"/>
      </w:rPr>
    </w:lvl>
    <w:lvl w:ilvl="5">
      <w:start w:val="1"/>
      <w:numFmt w:val="bullet"/>
      <w:lvlText w:val="▪"/>
      <w:lvlJc w:val="left"/>
      <w:pPr>
        <w:ind w:left="3525" w:firstLine="0"/>
      </w:pPr>
      <w:rPr>
        <w:rFonts w:ascii="Arial" w:hAnsi="Arial" w:cs="Arial" w:hint="default"/>
        <w:b w:val="0"/>
        <w:i w:val="0"/>
        <w:strike w:val="0"/>
        <w:dstrike w:val="0"/>
        <w:color w:val="000000"/>
        <w:position w:val="0"/>
        <w:sz w:val="20"/>
        <w:szCs w:val="20"/>
        <w:u w:val="none"/>
        <w:vertAlign w:val="baseline"/>
      </w:rPr>
    </w:lvl>
    <w:lvl w:ilvl="6">
      <w:start w:val="1"/>
      <w:numFmt w:val="bullet"/>
      <w:lvlText w:val="•"/>
      <w:lvlJc w:val="left"/>
      <w:pPr>
        <w:ind w:left="4245" w:firstLine="0"/>
      </w:pPr>
      <w:rPr>
        <w:rFonts w:ascii="Arial" w:hAnsi="Arial" w:cs="Arial" w:hint="default"/>
        <w:b w:val="0"/>
        <w:i w:val="0"/>
        <w:strike w:val="0"/>
        <w:dstrike w:val="0"/>
        <w:color w:val="000000"/>
        <w:position w:val="0"/>
        <w:sz w:val="20"/>
        <w:szCs w:val="20"/>
        <w:u w:val="none"/>
        <w:vertAlign w:val="baseline"/>
      </w:rPr>
    </w:lvl>
    <w:lvl w:ilvl="7">
      <w:start w:val="1"/>
      <w:numFmt w:val="bullet"/>
      <w:lvlText w:val="o"/>
      <w:lvlJc w:val="left"/>
      <w:pPr>
        <w:ind w:left="4965" w:firstLine="0"/>
      </w:pPr>
      <w:rPr>
        <w:rFonts w:ascii="Arial" w:hAnsi="Arial" w:cs="Arial" w:hint="default"/>
        <w:b w:val="0"/>
        <w:i w:val="0"/>
        <w:strike w:val="0"/>
        <w:dstrike w:val="0"/>
        <w:color w:val="000000"/>
        <w:position w:val="0"/>
        <w:sz w:val="20"/>
        <w:szCs w:val="20"/>
        <w:u w:val="none"/>
        <w:vertAlign w:val="baseline"/>
      </w:rPr>
    </w:lvl>
    <w:lvl w:ilvl="8">
      <w:start w:val="1"/>
      <w:numFmt w:val="bullet"/>
      <w:lvlText w:val="▪"/>
      <w:lvlJc w:val="left"/>
      <w:pPr>
        <w:ind w:left="5685" w:firstLine="0"/>
      </w:pPr>
      <w:rPr>
        <w:rFonts w:ascii="Arial" w:hAnsi="Arial" w:cs="Arial" w:hint="default"/>
        <w:b w:val="0"/>
        <w:i w:val="0"/>
        <w:strike w:val="0"/>
        <w:dstrike w:val="0"/>
        <w:color w:val="000000"/>
        <w:position w:val="0"/>
        <w:sz w:val="20"/>
        <w:szCs w:val="20"/>
        <w:u w:val="none"/>
        <w:vertAlign w:val="baseline"/>
      </w:rPr>
    </w:lvl>
  </w:abstractNum>
  <w:abstractNum w:abstractNumId="2" w15:restartNumberingAfterBreak="0">
    <w:nsid w:val="19BD1FEA"/>
    <w:multiLevelType w:val="hybridMultilevel"/>
    <w:tmpl w:val="B01EE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5655B0"/>
    <w:multiLevelType w:val="hybridMultilevel"/>
    <w:tmpl w:val="B4D83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0B6992"/>
    <w:multiLevelType w:val="multilevel"/>
    <w:tmpl w:val="A0DA731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467823"/>
    <w:multiLevelType w:val="hybridMultilevel"/>
    <w:tmpl w:val="85DA6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476CF4"/>
    <w:multiLevelType w:val="hybridMultilevel"/>
    <w:tmpl w:val="17EAD82C"/>
    <w:lvl w:ilvl="0" w:tplc="A0FEB67A">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60C06EF8"/>
    <w:multiLevelType w:val="multilevel"/>
    <w:tmpl w:val="E28CB580"/>
    <w:lvl w:ilvl="0">
      <w:start w:val="1"/>
      <w:numFmt w:val="decimal"/>
      <w:lvlText w:val="%1."/>
      <w:lvlJc w:val="left"/>
      <w:pPr>
        <w:ind w:left="720" w:hanging="360"/>
      </w:pPr>
      <w:rPr>
        <w:rFonts w:cs="Times New Roman"/>
        <w:sz w:val="14"/>
      </w:rPr>
    </w:lvl>
    <w:lvl w:ilvl="1">
      <w:start w:val="2"/>
      <w:numFmt w:val="decimal"/>
      <w:lvlText w:val="%1.%2."/>
      <w:lvlJc w:val="left"/>
      <w:pPr>
        <w:ind w:left="1066" w:hanging="360"/>
      </w:pPr>
    </w:lvl>
    <w:lvl w:ilvl="2">
      <w:start w:val="1"/>
      <w:numFmt w:val="decimal"/>
      <w:lvlText w:val="%1.%2.%3."/>
      <w:lvlJc w:val="left"/>
      <w:pPr>
        <w:ind w:left="1772" w:hanging="720"/>
      </w:pPr>
    </w:lvl>
    <w:lvl w:ilvl="3">
      <w:start w:val="1"/>
      <w:numFmt w:val="decimal"/>
      <w:lvlText w:val="%1.%2.%3.%4."/>
      <w:lvlJc w:val="left"/>
      <w:pPr>
        <w:ind w:left="2118" w:hanging="720"/>
      </w:pPr>
    </w:lvl>
    <w:lvl w:ilvl="4">
      <w:start w:val="1"/>
      <w:numFmt w:val="decimal"/>
      <w:lvlText w:val="%1.%2.%3.%4.%5."/>
      <w:lvlJc w:val="left"/>
      <w:pPr>
        <w:ind w:left="2824" w:hanging="1080"/>
      </w:pPr>
    </w:lvl>
    <w:lvl w:ilvl="5">
      <w:start w:val="1"/>
      <w:numFmt w:val="decimal"/>
      <w:lvlText w:val="%1.%2.%3.%4.%5.%6."/>
      <w:lvlJc w:val="left"/>
      <w:pPr>
        <w:ind w:left="3170" w:hanging="1080"/>
      </w:pPr>
    </w:lvl>
    <w:lvl w:ilvl="6">
      <w:start w:val="1"/>
      <w:numFmt w:val="decimal"/>
      <w:lvlText w:val="%1.%2.%3.%4.%5.%6.%7."/>
      <w:lvlJc w:val="left"/>
      <w:pPr>
        <w:ind w:left="3876" w:hanging="1440"/>
      </w:pPr>
    </w:lvl>
    <w:lvl w:ilvl="7">
      <w:start w:val="1"/>
      <w:numFmt w:val="decimal"/>
      <w:lvlText w:val="%1.%2.%3.%4.%5.%6.%7.%8."/>
      <w:lvlJc w:val="left"/>
      <w:pPr>
        <w:ind w:left="4222" w:hanging="1440"/>
      </w:pPr>
    </w:lvl>
    <w:lvl w:ilvl="8">
      <w:start w:val="1"/>
      <w:numFmt w:val="decimal"/>
      <w:lvlText w:val="%1.%2.%3.%4.%5.%6.%7.%8.%9."/>
      <w:lvlJc w:val="left"/>
      <w:pPr>
        <w:ind w:left="4928" w:hanging="1800"/>
      </w:pPr>
    </w:lvl>
  </w:abstractNum>
  <w:abstractNum w:abstractNumId="8" w15:restartNumberingAfterBreak="0">
    <w:nsid w:val="7055311C"/>
    <w:multiLevelType w:val="hybridMultilevel"/>
    <w:tmpl w:val="3F787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8331EC6"/>
    <w:multiLevelType w:val="multilevel"/>
    <w:tmpl w:val="6CB86AA6"/>
    <w:lvl w:ilvl="0">
      <w:start w:val="1"/>
      <w:numFmt w:val="bullet"/>
      <w:lvlText w:val="•"/>
      <w:lvlJc w:val="left"/>
      <w:pPr>
        <w:ind w:left="360" w:firstLine="0"/>
      </w:pPr>
      <w:rPr>
        <w:rFonts w:ascii="Arial" w:hAnsi="Arial" w:cs="Arial" w:hint="default"/>
        <w:b w:val="0"/>
        <w:i w:val="0"/>
        <w:strike w:val="0"/>
        <w:dstrike w:val="0"/>
        <w:color w:val="000000"/>
        <w:position w:val="0"/>
        <w:sz w:val="20"/>
        <w:szCs w:val="20"/>
        <w:u w:val="none"/>
        <w:vertAlign w:val="baseline"/>
      </w:rPr>
    </w:lvl>
    <w:lvl w:ilvl="1">
      <w:start w:val="1"/>
      <w:numFmt w:val="bullet"/>
      <w:lvlText w:val="–"/>
      <w:lvlJc w:val="left"/>
      <w:pPr>
        <w:ind w:left="706" w:firstLine="0"/>
      </w:pPr>
      <w:rPr>
        <w:rFonts w:ascii="Arial" w:hAnsi="Arial" w:cs="Arial" w:hint="default"/>
        <w:b w:val="0"/>
        <w:i w:val="0"/>
        <w:strike w:val="0"/>
        <w:dstrike w:val="0"/>
        <w:color w:val="000000"/>
        <w:position w:val="0"/>
        <w:sz w:val="20"/>
        <w:szCs w:val="20"/>
        <w:u w:val="none"/>
        <w:vertAlign w:val="baseline"/>
      </w:rPr>
    </w:lvl>
    <w:lvl w:ilvl="2">
      <w:start w:val="1"/>
      <w:numFmt w:val="bullet"/>
      <w:lvlText w:val="▪"/>
      <w:lvlJc w:val="left"/>
      <w:pPr>
        <w:ind w:left="1365" w:firstLine="0"/>
      </w:pPr>
      <w:rPr>
        <w:rFonts w:ascii="Arial" w:hAnsi="Arial" w:cs="Arial" w:hint="default"/>
        <w:b w:val="0"/>
        <w:i w:val="0"/>
        <w:strike w:val="0"/>
        <w:dstrike w:val="0"/>
        <w:color w:val="000000"/>
        <w:position w:val="0"/>
        <w:sz w:val="20"/>
        <w:szCs w:val="20"/>
        <w:u w:val="none"/>
        <w:vertAlign w:val="baseline"/>
      </w:rPr>
    </w:lvl>
    <w:lvl w:ilvl="3">
      <w:start w:val="1"/>
      <w:numFmt w:val="bullet"/>
      <w:lvlText w:val="•"/>
      <w:lvlJc w:val="left"/>
      <w:pPr>
        <w:ind w:left="2085" w:firstLine="0"/>
      </w:pPr>
      <w:rPr>
        <w:rFonts w:ascii="Arial" w:hAnsi="Arial" w:cs="Arial" w:hint="default"/>
        <w:b w:val="0"/>
        <w:i w:val="0"/>
        <w:strike w:val="0"/>
        <w:dstrike w:val="0"/>
        <w:color w:val="000000"/>
        <w:position w:val="0"/>
        <w:sz w:val="20"/>
        <w:szCs w:val="20"/>
        <w:u w:val="none"/>
        <w:vertAlign w:val="baseline"/>
      </w:rPr>
    </w:lvl>
    <w:lvl w:ilvl="4">
      <w:start w:val="1"/>
      <w:numFmt w:val="bullet"/>
      <w:lvlText w:val="o"/>
      <w:lvlJc w:val="left"/>
      <w:pPr>
        <w:ind w:left="2805" w:firstLine="0"/>
      </w:pPr>
      <w:rPr>
        <w:rFonts w:ascii="Arial" w:hAnsi="Arial" w:cs="Arial" w:hint="default"/>
        <w:b w:val="0"/>
        <w:i w:val="0"/>
        <w:strike w:val="0"/>
        <w:dstrike w:val="0"/>
        <w:color w:val="000000"/>
        <w:position w:val="0"/>
        <w:sz w:val="20"/>
        <w:szCs w:val="20"/>
        <w:u w:val="none"/>
        <w:vertAlign w:val="baseline"/>
      </w:rPr>
    </w:lvl>
    <w:lvl w:ilvl="5">
      <w:start w:val="1"/>
      <w:numFmt w:val="bullet"/>
      <w:lvlText w:val="▪"/>
      <w:lvlJc w:val="left"/>
      <w:pPr>
        <w:ind w:left="3525" w:firstLine="0"/>
      </w:pPr>
      <w:rPr>
        <w:rFonts w:ascii="Arial" w:hAnsi="Arial" w:cs="Arial" w:hint="default"/>
        <w:b w:val="0"/>
        <w:i w:val="0"/>
        <w:strike w:val="0"/>
        <w:dstrike w:val="0"/>
        <w:color w:val="000000"/>
        <w:position w:val="0"/>
        <w:sz w:val="20"/>
        <w:szCs w:val="20"/>
        <w:u w:val="none"/>
        <w:vertAlign w:val="baseline"/>
      </w:rPr>
    </w:lvl>
    <w:lvl w:ilvl="6">
      <w:start w:val="1"/>
      <w:numFmt w:val="bullet"/>
      <w:lvlText w:val="•"/>
      <w:lvlJc w:val="left"/>
      <w:pPr>
        <w:ind w:left="4245" w:firstLine="0"/>
      </w:pPr>
      <w:rPr>
        <w:rFonts w:ascii="Arial" w:hAnsi="Arial" w:cs="Arial" w:hint="default"/>
        <w:b w:val="0"/>
        <w:i w:val="0"/>
        <w:strike w:val="0"/>
        <w:dstrike w:val="0"/>
        <w:color w:val="000000"/>
        <w:position w:val="0"/>
        <w:sz w:val="20"/>
        <w:szCs w:val="20"/>
        <w:u w:val="none"/>
        <w:vertAlign w:val="baseline"/>
      </w:rPr>
    </w:lvl>
    <w:lvl w:ilvl="7">
      <w:start w:val="1"/>
      <w:numFmt w:val="bullet"/>
      <w:lvlText w:val="o"/>
      <w:lvlJc w:val="left"/>
      <w:pPr>
        <w:ind w:left="4965" w:firstLine="0"/>
      </w:pPr>
      <w:rPr>
        <w:rFonts w:ascii="Arial" w:hAnsi="Arial" w:cs="Arial" w:hint="default"/>
        <w:b w:val="0"/>
        <w:i w:val="0"/>
        <w:strike w:val="0"/>
        <w:dstrike w:val="0"/>
        <w:color w:val="000000"/>
        <w:position w:val="0"/>
        <w:sz w:val="20"/>
        <w:szCs w:val="20"/>
        <w:u w:val="none"/>
        <w:vertAlign w:val="baseline"/>
      </w:rPr>
    </w:lvl>
    <w:lvl w:ilvl="8">
      <w:start w:val="1"/>
      <w:numFmt w:val="bullet"/>
      <w:lvlText w:val="▪"/>
      <w:lvlJc w:val="left"/>
      <w:pPr>
        <w:ind w:left="5685" w:firstLine="0"/>
      </w:pPr>
      <w:rPr>
        <w:rFonts w:ascii="Arial" w:hAnsi="Arial" w:cs="Arial" w:hint="default"/>
        <w:b w:val="0"/>
        <w:i w:val="0"/>
        <w:strike w:val="0"/>
        <w:dstrike w:val="0"/>
        <w:color w:val="000000"/>
        <w:position w:val="0"/>
        <w:sz w:val="20"/>
        <w:szCs w:val="20"/>
        <w:u w:val="none"/>
        <w:vertAlign w:val="baseline"/>
      </w:rPr>
    </w:lvl>
  </w:abstractNum>
  <w:abstractNum w:abstractNumId="10" w15:restartNumberingAfterBreak="0">
    <w:nsid w:val="7A9F6CA1"/>
    <w:multiLevelType w:val="multilevel"/>
    <w:tmpl w:val="59A47328"/>
    <w:lvl w:ilvl="0">
      <w:start w:val="1"/>
      <w:numFmt w:val="bullet"/>
      <w:lvlText w:val="•"/>
      <w:lvlJc w:val="left"/>
      <w:pPr>
        <w:ind w:left="360" w:firstLine="0"/>
      </w:pPr>
      <w:rPr>
        <w:rFonts w:ascii="Arial" w:hAnsi="Arial" w:cs="Arial" w:hint="default"/>
        <w:b w:val="0"/>
        <w:i w:val="0"/>
        <w:strike w:val="0"/>
        <w:dstrike w:val="0"/>
        <w:color w:val="000000"/>
        <w:position w:val="0"/>
        <w:sz w:val="20"/>
        <w:szCs w:val="20"/>
        <w:u w:val="none"/>
        <w:vertAlign w:val="baseline"/>
      </w:rPr>
    </w:lvl>
    <w:lvl w:ilvl="1">
      <w:start w:val="1"/>
      <w:numFmt w:val="bullet"/>
      <w:lvlText w:val="–"/>
      <w:lvlJc w:val="left"/>
      <w:pPr>
        <w:ind w:left="706" w:firstLine="0"/>
      </w:pPr>
      <w:rPr>
        <w:rFonts w:ascii="Arial" w:hAnsi="Arial" w:cs="Arial" w:hint="default"/>
        <w:b w:val="0"/>
        <w:i w:val="0"/>
        <w:strike w:val="0"/>
        <w:dstrike w:val="0"/>
        <w:color w:val="000000"/>
        <w:position w:val="0"/>
        <w:sz w:val="20"/>
        <w:szCs w:val="20"/>
        <w:u w:val="none"/>
        <w:vertAlign w:val="baseline"/>
      </w:rPr>
    </w:lvl>
    <w:lvl w:ilvl="2">
      <w:start w:val="1"/>
      <w:numFmt w:val="bullet"/>
      <w:lvlText w:val="▪"/>
      <w:lvlJc w:val="left"/>
      <w:pPr>
        <w:ind w:left="1365" w:firstLine="0"/>
      </w:pPr>
      <w:rPr>
        <w:rFonts w:ascii="Arial" w:hAnsi="Arial" w:cs="Arial" w:hint="default"/>
        <w:b w:val="0"/>
        <w:i w:val="0"/>
        <w:strike w:val="0"/>
        <w:dstrike w:val="0"/>
        <w:color w:val="000000"/>
        <w:position w:val="0"/>
        <w:sz w:val="20"/>
        <w:szCs w:val="20"/>
        <w:u w:val="none"/>
        <w:vertAlign w:val="baseline"/>
      </w:rPr>
    </w:lvl>
    <w:lvl w:ilvl="3">
      <w:start w:val="1"/>
      <w:numFmt w:val="bullet"/>
      <w:lvlText w:val="•"/>
      <w:lvlJc w:val="left"/>
      <w:pPr>
        <w:ind w:left="2085" w:firstLine="0"/>
      </w:pPr>
      <w:rPr>
        <w:rFonts w:ascii="Arial" w:hAnsi="Arial" w:cs="Arial" w:hint="default"/>
        <w:b w:val="0"/>
        <w:i w:val="0"/>
        <w:strike w:val="0"/>
        <w:dstrike w:val="0"/>
        <w:color w:val="000000"/>
        <w:position w:val="0"/>
        <w:sz w:val="20"/>
        <w:szCs w:val="20"/>
        <w:u w:val="none"/>
        <w:vertAlign w:val="baseline"/>
      </w:rPr>
    </w:lvl>
    <w:lvl w:ilvl="4">
      <w:start w:val="1"/>
      <w:numFmt w:val="bullet"/>
      <w:lvlText w:val="o"/>
      <w:lvlJc w:val="left"/>
      <w:pPr>
        <w:ind w:left="2805" w:firstLine="0"/>
      </w:pPr>
      <w:rPr>
        <w:rFonts w:ascii="Arial" w:hAnsi="Arial" w:cs="Arial" w:hint="default"/>
        <w:b w:val="0"/>
        <w:i w:val="0"/>
        <w:strike w:val="0"/>
        <w:dstrike w:val="0"/>
        <w:color w:val="000000"/>
        <w:position w:val="0"/>
        <w:sz w:val="20"/>
        <w:szCs w:val="20"/>
        <w:u w:val="none"/>
        <w:vertAlign w:val="baseline"/>
      </w:rPr>
    </w:lvl>
    <w:lvl w:ilvl="5">
      <w:start w:val="1"/>
      <w:numFmt w:val="bullet"/>
      <w:lvlText w:val="▪"/>
      <w:lvlJc w:val="left"/>
      <w:pPr>
        <w:ind w:left="3525" w:firstLine="0"/>
      </w:pPr>
      <w:rPr>
        <w:rFonts w:ascii="Arial" w:hAnsi="Arial" w:cs="Arial" w:hint="default"/>
        <w:b w:val="0"/>
        <w:i w:val="0"/>
        <w:strike w:val="0"/>
        <w:dstrike w:val="0"/>
        <w:color w:val="000000"/>
        <w:position w:val="0"/>
        <w:sz w:val="20"/>
        <w:szCs w:val="20"/>
        <w:u w:val="none"/>
        <w:vertAlign w:val="baseline"/>
      </w:rPr>
    </w:lvl>
    <w:lvl w:ilvl="6">
      <w:start w:val="1"/>
      <w:numFmt w:val="bullet"/>
      <w:lvlText w:val="•"/>
      <w:lvlJc w:val="left"/>
      <w:pPr>
        <w:ind w:left="4245" w:firstLine="0"/>
      </w:pPr>
      <w:rPr>
        <w:rFonts w:ascii="Arial" w:hAnsi="Arial" w:cs="Arial" w:hint="default"/>
        <w:b w:val="0"/>
        <w:i w:val="0"/>
        <w:strike w:val="0"/>
        <w:dstrike w:val="0"/>
        <w:color w:val="000000"/>
        <w:position w:val="0"/>
        <w:sz w:val="20"/>
        <w:szCs w:val="20"/>
        <w:u w:val="none"/>
        <w:vertAlign w:val="baseline"/>
      </w:rPr>
    </w:lvl>
    <w:lvl w:ilvl="7">
      <w:start w:val="1"/>
      <w:numFmt w:val="bullet"/>
      <w:lvlText w:val="o"/>
      <w:lvlJc w:val="left"/>
      <w:pPr>
        <w:ind w:left="4965" w:firstLine="0"/>
      </w:pPr>
      <w:rPr>
        <w:rFonts w:ascii="Arial" w:hAnsi="Arial" w:cs="Arial" w:hint="default"/>
        <w:b w:val="0"/>
        <w:i w:val="0"/>
        <w:strike w:val="0"/>
        <w:dstrike w:val="0"/>
        <w:color w:val="000000"/>
        <w:position w:val="0"/>
        <w:sz w:val="20"/>
        <w:szCs w:val="20"/>
        <w:u w:val="none"/>
        <w:vertAlign w:val="baseline"/>
      </w:rPr>
    </w:lvl>
    <w:lvl w:ilvl="8">
      <w:start w:val="1"/>
      <w:numFmt w:val="bullet"/>
      <w:lvlText w:val="▪"/>
      <w:lvlJc w:val="left"/>
      <w:pPr>
        <w:ind w:left="5685" w:firstLine="0"/>
      </w:pPr>
      <w:rPr>
        <w:rFonts w:ascii="Arial" w:hAnsi="Arial" w:cs="Arial" w:hint="default"/>
        <w:b w:val="0"/>
        <w:i w:val="0"/>
        <w:strike w:val="0"/>
        <w:dstrike w:val="0"/>
        <w:color w:val="000000"/>
        <w:position w:val="0"/>
        <w:sz w:val="20"/>
        <w:szCs w:val="20"/>
        <w:u w:val="none"/>
        <w:vertAlign w:val="baseline"/>
      </w:rPr>
    </w:lvl>
  </w:abstractNum>
  <w:num w:numId="1" w16cid:durableId="847905724">
    <w:abstractNumId w:val="9"/>
  </w:num>
  <w:num w:numId="2" w16cid:durableId="1492988389">
    <w:abstractNumId w:val="10"/>
  </w:num>
  <w:num w:numId="3" w16cid:durableId="249199123">
    <w:abstractNumId w:val="1"/>
  </w:num>
  <w:num w:numId="4" w16cid:durableId="1354576601">
    <w:abstractNumId w:val="7"/>
  </w:num>
  <w:num w:numId="5" w16cid:durableId="1522553400">
    <w:abstractNumId w:val="0"/>
  </w:num>
  <w:num w:numId="6" w16cid:durableId="229731195">
    <w:abstractNumId w:val="6"/>
  </w:num>
  <w:num w:numId="7" w16cid:durableId="1565339243">
    <w:abstractNumId w:val="4"/>
  </w:num>
  <w:num w:numId="8" w16cid:durableId="1275751137">
    <w:abstractNumId w:val="2"/>
  </w:num>
  <w:num w:numId="9" w16cid:durableId="574389871">
    <w:abstractNumId w:val="3"/>
  </w:num>
  <w:num w:numId="10" w16cid:durableId="1809977696">
    <w:abstractNumId w:val="5"/>
  </w:num>
  <w:num w:numId="11" w16cid:durableId="5161181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62"/>
    <w:rsid w:val="00022471"/>
    <w:rsid w:val="000347C8"/>
    <w:rsid w:val="00064AC6"/>
    <w:rsid w:val="0007562C"/>
    <w:rsid w:val="000976C1"/>
    <w:rsid w:val="000A0562"/>
    <w:rsid w:val="000A79DC"/>
    <w:rsid w:val="00276880"/>
    <w:rsid w:val="0028780D"/>
    <w:rsid w:val="002B6869"/>
    <w:rsid w:val="002E0753"/>
    <w:rsid w:val="00307551"/>
    <w:rsid w:val="003463FF"/>
    <w:rsid w:val="00424806"/>
    <w:rsid w:val="004C274B"/>
    <w:rsid w:val="00506870"/>
    <w:rsid w:val="00524000"/>
    <w:rsid w:val="006959F8"/>
    <w:rsid w:val="00747EC8"/>
    <w:rsid w:val="0079246B"/>
    <w:rsid w:val="008976FF"/>
    <w:rsid w:val="00931609"/>
    <w:rsid w:val="00AF5C56"/>
    <w:rsid w:val="00B860AB"/>
    <w:rsid w:val="00BA0556"/>
    <w:rsid w:val="00D15486"/>
    <w:rsid w:val="00DB074C"/>
    <w:rsid w:val="00DF38BE"/>
    <w:rsid w:val="00DF48C8"/>
    <w:rsid w:val="00E8003B"/>
    <w:rsid w:val="00FC1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EE51"/>
  <w15:chartTrackingRefBased/>
  <w15:docId w15:val="{1CEAB910-31F9-480E-948E-B61AC6FF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562"/>
    <w:pPr>
      <w:suppressAutoHyphens/>
      <w:spacing w:after="5" w:line="388" w:lineRule="auto"/>
      <w:ind w:left="10" w:right="58" w:hanging="10"/>
      <w:jc w:val="both"/>
    </w:pPr>
    <w:rPr>
      <w:rFonts w:ascii="Arial" w:eastAsia="Arial" w:hAnsi="Arial" w:cs="Arial"/>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976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76FF"/>
    <w:rPr>
      <w:rFonts w:ascii="Arial" w:eastAsia="Arial" w:hAnsi="Arial" w:cs="Arial"/>
      <w:color w:val="000000"/>
      <w:sz w:val="20"/>
      <w:lang w:eastAsia="pl-PL"/>
    </w:rPr>
  </w:style>
  <w:style w:type="paragraph" w:styleId="Stopka">
    <w:name w:val="footer"/>
    <w:basedOn w:val="Normalny"/>
    <w:link w:val="StopkaZnak"/>
    <w:uiPriority w:val="99"/>
    <w:unhideWhenUsed/>
    <w:rsid w:val="008976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76FF"/>
    <w:rPr>
      <w:rFonts w:ascii="Arial" w:eastAsia="Arial" w:hAnsi="Arial" w:cs="Arial"/>
      <w:color w:val="000000"/>
      <w:sz w:val="20"/>
      <w:lang w:eastAsia="pl-PL"/>
    </w:rPr>
  </w:style>
  <w:style w:type="paragraph" w:styleId="Akapitzlist">
    <w:name w:val="List Paragraph"/>
    <w:basedOn w:val="Normalny"/>
    <w:uiPriority w:val="34"/>
    <w:qFormat/>
    <w:rsid w:val="00BA0556"/>
    <w:pPr>
      <w:ind w:left="720"/>
      <w:contextualSpacing/>
    </w:pPr>
  </w:style>
  <w:style w:type="paragraph" w:customStyle="1" w:styleId="Standard">
    <w:name w:val="Standard"/>
    <w:rsid w:val="003463FF"/>
    <w:pPr>
      <w:suppressAutoHyphens/>
      <w:autoSpaceDN w:val="0"/>
      <w:spacing w:after="5" w:line="388" w:lineRule="auto"/>
      <w:ind w:left="10" w:right="58" w:hanging="10"/>
      <w:jc w:val="both"/>
      <w:textAlignment w:val="baseline"/>
    </w:pPr>
    <w:rPr>
      <w:rFonts w:ascii="Arial" w:eastAsia="Arial" w:hAnsi="Arial" w:cs="Arial"/>
      <w:color w:val="000000"/>
      <w:kern w:val="3"/>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8872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48573310074</dc:creator>
  <cp:keywords/>
  <dc:description/>
  <cp:lastModifiedBy>Monika Koziarska</cp:lastModifiedBy>
  <cp:revision>2</cp:revision>
  <cp:lastPrinted>2023-04-17T07:00:00Z</cp:lastPrinted>
  <dcterms:created xsi:type="dcterms:W3CDTF">2023-04-17T07:02:00Z</dcterms:created>
  <dcterms:modified xsi:type="dcterms:W3CDTF">2023-04-17T07:02:00Z</dcterms:modified>
</cp:coreProperties>
</file>